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68"/>
        <w:gridCol w:w="7966"/>
      </w:tblGrid>
      <w:tr w:rsidR="000D347B" w:rsidRPr="00D3641F" w14:paraId="6C06B3AD" w14:textId="77777777" w:rsidTr="000D347B">
        <w:trPr>
          <w:trHeight w:val="330"/>
        </w:trPr>
        <w:tc>
          <w:tcPr>
            <w:tcW w:w="1668" w:type="dxa"/>
          </w:tcPr>
          <w:p w14:paraId="0DAE0560" w14:textId="77777777" w:rsidR="000D347B" w:rsidRPr="00D3641F" w:rsidRDefault="000D347B" w:rsidP="00FC234C">
            <w:pPr>
              <w:rPr>
                <w:rFonts w:ascii="Calibri" w:hAnsi="Calibri" w:cs="Arial"/>
                <w:b/>
              </w:rPr>
            </w:pPr>
            <w:r w:rsidRPr="00D3641F">
              <w:rPr>
                <w:rFonts w:ascii="Calibri" w:hAnsi="Calibri" w:cs="Arial"/>
                <w:b/>
              </w:rPr>
              <w:t>Pro</w:t>
            </w:r>
            <w:r>
              <w:rPr>
                <w:rFonts w:ascii="Calibri" w:hAnsi="Calibri" w:cs="Arial"/>
                <w:b/>
              </w:rPr>
              <w:t>gramme</w:t>
            </w:r>
          </w:p>
        </w:tc>
        <w:tc>
          <w:tcPr>
            <w:tcW w:w="7966" w:type="dxa"/>
          </w:tcPr>
          <w:p w14:paraId="6810EAA5" w14:textId="708FAB85" w:rsidR="000D347B" w:rsidRPr="00D3641F" w:rsidRDefault="000D347B" w:rsidP="00FC234C">
            <w:pPr>
              <w:rPr>
                <w:rFonts w:ascii="Calibri" w:hAnsi="Calibri" w:cs="Arial"/>
              </w:rPr>
            </w:pPr>
            <w:r>
              <w:rPr>
                <w:rFonts w:ascii="Calibri" w:hAnsi="Calibri" w:cs="Arial"/>
              </w:rPr>
              <w:t xml:space="preserve">London Health Data </w:t>
            </w:r>
            <w:r w:rsidR="000F240C">
              <w:rPr>
                <w:rFonts w:ascii="Calibri" w:hAnsi="Calibri" w:cs="Arial"/>
              </w:rPr>
              <w:t>Strategy</w:t>
            </w:r>
          </w:p>
        </w:tc>
      </w:tr>
    </w:tbl>
    <w:p w14:paraId="5827D7BA" w14:textId="77777777" w:rsidR="000D347B" w:rsidRPr="0053033B" w:rsidRDefault="000D347B" w:rsidP="000D347B">
      <w:pPr>
        <w:rPr>
          <w:rFonts w:ascii="Calibri" w:hAnsi="Calibri"/>
          <w:sz w:val="4"/>
          <w:szCs w:val="4"/>
        </w:rPr>
      </w:pPr>
    </w:p>
    <w:tbl>
      <w:tblPr>
        <w:tblW w:w="96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68"/>
        <w:gridCol w:w="7966"/>
      </w:tblGrid>
      <w:tr w:rsidR="000D347B" w:rsidRPr="00D3641F" w14:paraId="2AF6A0B2" w14:textId="77777777" w:rsidTr="000D347B">
        <w:trPr>
          <w:trHeight w:val="330"/>
        </w:trPr>
        <w:tc>
          <w:tcPr>
            <w:tcW w:w="1668" w:type="dxa"/>
          </w:tcPr>
          <w:p w14:paraId="0B8BD95C" w14:textId="146A1ABC" w:rsidR="000D347B" w:rsidRPr="00D3641F" w:rsidRDefault="000D347B" w:rsidP="00FC234C">
            <w:pPr>
              <w:rPr>
                <w:rFonts w:ascii="Calibri" w:hAnsi="Calibri" w:cs="Arial"/>
                <w:b/>
              </w:rPr>
            </w:pPr>
            <w:r>
              <w:rPr>
                <w:rFonts w:ascii="Calibri" w:hAnsi="Calibri" w:cs="Arial"/>
                <w:b/>
              </w:rPr>
              <w:t>Document</w:t>
            </w:r>
          </w:p>
        </w:tc>
        <w:tc>
          <w:tcPr>
            <w:tcW w:w="7966" w:type="dxa"/>
          </w:tcPr>
          <w:p w14:paraId="7087F609" w14:textId="50ED490A" w:rsidR="000D347B" w:rsidRPr="000D347B" w:rsidRDefault="001369FE" w:rsidP="00FC234C">
            <w:pPr>
              <w:rPr>
                <w:rFonts w:ascii="Calibri" w:hAnsi="Calibri" w:cs="Arial"/>
              </w:rPr>
            </w:pPr>
            <w:r>
              <w:rPr>
                <w:rFonts w:ascii="Calibri" w:hAnsi="Calibri" w:cs="Arial"/>
              </w:rPr>
              <w:t>Data at Scale</w:t>
            </w:r>
            <w:r w:rsidR="0020164F">
              <w:rPr>
                <w:rFonts w:ascii="Calibri" w:hAnsi="Calibri" w:cs="Arial"/>
              </w:rPr>
              <w:t xml:space="preserve"> </w:t>
            </w:r>
            <w:r w:rsidR="00D42940">
              <w:rPr>
                <w:rFonts w:ascii="Calibri" w:hAnsi="Calibri" w:cs="Arial"/>
              </w:rPr>
              <w:t>Improvement</w:t>
            </w:r>
            <w:r w:rsidR="0020164F">
              <w:rPr>
                <w:rFonts w:ascii="Calibri" w:hAnsi="Calibri" w:cs="Arial"/>
              </w:rPr>
              <w:t xml:space="preserve"> Projects – Invitation </w:t>
            </w:r>
            <w:r w:rsidR="00F51279">
              <w:rPr>
                <w:rFonts w:ascii="Calibri" w:hAnsi="Calibri" w:cs="Arial"/>
              </w:rPr>
              <w:t>to apply</w:t>
            </w:r>
            <w:r w:rsidR="000D347B" w:rsidRPr="000D347B">
              <w:rPr>
                <w:rFonts w:ascii="Calibri" w:hAnsi="Calibri" w:cs="Arial"/>
              </w:rPr>
              <w:t xml:space="preserve"> </w:t>
            </w:r>
          </w:p>
        </w:tc>
      </w:tr>
    </w:tbl>
    <w:p w14:paraId="336F33EE" w14:textId="77777777" w:rsidR="000D347B" w:rsidRDefault="000D347B" w:rsidP="00CE3932">
      <w:pPr>
        <w:autoSpaceDE w:val="0"/>
        <w:autoSpaceDN w:val="0"/>
        <w:adjustRightInd w:val="0"/>
        <w:rPr>
          <w:rFonts w:ascii="Calibri" w:hAnsi="Calibri" w:cs="Calibri"/>
          <w:color w:val="0B0C0C"/>
          <w:szCs w:val="22"/>
        </w:rPr>
      </w:pPr>
    </w:p>
    <w:p w14:paraId="356C0FFC" w14:textId="6FF4C17A" w:rsidR="000D347B" w:rsidRDefault="000D347B" w:rsidP="000D347B">
      <w:pPr>
        <w:pStyle w:val="Heading4"/>
        <w:keepLines w:val="0"/>
        <w:tabs>
          <w:tab w:val="clear" w:pos="340"/>
        </w:tabs>
        <w:spacing w:before="240" w:after="60" w:line="240" w:lineRule="auto"/>
        <w:rPr>
          <w:rFonts w:ascii="Calibri" w:hAnsi="Calibri" w:cs="Calibri"/>
          <w:color w:val="0B0C0C"/>
          <w:szCs w:val="22"/>
        </w:rPr>
      </w:pPr>
      <w:r>
        <w:rPr>
          <w:rFonts w:ascii="Calibri" w:hAnsi="Calibri" w:cs="Calibri"/>
          <w:color w:val="0B0C0C"/>
          <w:szCs w:val="22"/>
        </w:rPr>
        <w:t>Background</w:t>
      </w:r>
    </w:p>
    <w:p w14:paraId="75D7AFD3" w14:textId="27062ECD" w:rsidR="00407D63" w:rsidRDefault="00407D63" w:rsidP="00CE3932">
      <w:pPr>
        <w:autoSpaceDE w:val="0"/>
        <w:autoSpaceDN w:val="0"/>
        <w:adjustRightInd w:val="0"/>
        <w:rPr>
          <w:rFonts w:ascii="Calibri" w:hAnsi="Calibri" w:cs="Calibri"/>
          <w:color w:val="0B0C0C"/>
          <w:szCs w:val="22"/>
        </w:rPr>
      </w:pPr>
      <w:r>
        <w:rPr>
          <w:rFonts w:ascii="Calibri" w:hAnsi="Calibri" w:cs="Calibri"/>
          <w:color w:val="0B0C0C"/>
          <w:szCs w:val="22"/>
        </w:rPr>
        <w:t xml:space="preserve">The London Health Data Strategy </w:t>
      </w:r>
      <w:r w:rsidR="0053033B">
        <w:rPr>
          <w:rFonts w:ascii="Calibri" w:hAnsi="Calibri" w:cs="Calibri"/>
          <w:color w:val="0B0C0C"/>
          <w:szCs w:val="22"/>
        </w:rPr>
        <w:t xml:space="preserve">Programme </w:t>
      </w:r>
      <w:r>
        <w:rPr>
          <w:rFonts w:ascii="Calibri" w:hAnsi="Calibri" w:cs="Calibri"/>
          <w:color w:val="0B0C0C"/>
          <w:szCs w:val="22"/>
        </w:rPr>
        <w:t xml:space="preserve">is an initiative from the NHS in London supported by </w:t>
      </w:r>
      <w:r w:rsidR="00961002">
        <w:rPr>
          <w:rFonts w:ascii="Calibri" w:hAnsi="Calibri" w:cs="Calibri"/>
          <w:color w:val="0B0C0C"/>
          <w:szCs w:val="22"/>
        </w:rPr>
        <w:t xml:space="preserve">five London Universities, </w:t>
      </w:r>
      <w:r>
        <w:rPr>
          <w:rFonts w:ascii="Calibri" w:hAnsi="Calibri" w:cs="Calibri"/>
          <w:color w:val="0B0C0C"/>
          <w:szCs w:val="22"/>
        </w:rPr>
        <w:t>OneLondon, Health Data Research UK and NHSX.</w:t>
      </w:r>
    </w:p>
    <w:p w14:paraId="44074CFD" w14:textId="3341C97A" w:rsidR="00CE3932" w:rsidRDefault="00CE3932" w:rsidP="00CE3932">
      <w:pPr>
        <w:autoSpaceDE w:val="0"/>
        <w:autoSpaceDN w:val="0"/>
        <w:adjustRightInd w:val="0"/>
        <w:rPr>
          <w:rFonts w:ascii="Calibri" w:hAnsi="Calibri" w:cs="Calibri"/>
          <w:color w:val="0B0C0C"/>
          <w:szCs w:val="22"/>
        </w:rPr>
      </w:pPr>
      <w:r w:rsidRPr="00C570D6">
        <w:rPr>
          <w:rFonts w:ascii="Calibri" w:hAnsi="Calibri" w:cs="Calibri"/>
          <w:color w:val="0B0C0C"/>
          <w:szCs w:val="22"/>
        </w:rPr>
        <w:t xml:space="preserve">The Mayor’s vision for London set a shared ambition to make </w:t>
      </w:r>
      <w:r w:rsidR="00D42940">
        <w:rPr>
          <w:rFonts w:ascii="Calibri" w:hAnsi="Calibri" w:cs="Calibri"/>
          <w:color w:val="0B0C0C"/>
          <w:szCs w:val="22"/>
        </w:rPr>
        <w:t>the capital</w:t>
      </w:r>
      <w:r w:rsidRPr="00C570D6">
        <w:rPr>
          <w:rFonts w:ascii="Calibri" w:hAnsi="Calibri" w:cs="Calibri"/>
          <w:color w:val="0B0C0C"/>
          <w:szCs w:val="22"/>
        </w:rPr>
        <w:t xml:space="preserve"> “the healthiest global city, and the best global city in which to receive health and care services</w:t>
      </w:r>
      <w:r w:rsidR="00FC234C">
        <w:rPr>
          <w:rFonts w:ascii="Calibri" w:hAnsi="Calibri" w:cs="Calibri"/>
          <w:color w:val="0B0C0C"/>
          <w:szCs w:val="22"/>
        </w:rPr>
        <w:t>’</w:t>
      </w:r>
      <w:r>
        <w:rPr>
          <w:rStyle w:val="FootnoteReference"/>
          <w:rFonts w:ascii="Calibri" w:hAnsi="Calibri" w:cs="Calibri"/>
          <w:color w:val="0B0C0C"/>
          <w:szCs w:val="22"/>
        </w:rPr>
        <w:footnoteReference w:id="2"/>
      </w:r>
      <w:r>
        <w:rPr>
          <w:rFonts w:ascii="Calibri" w:hAnsi="Calibri" w:cs="Calibri"/>
          <w:color w:val="0B0C0C"/>
          <w:szCs w:val="22"/>
        </w:rPr>
        <w:t xml:space="preserve">.  </w:t>
      </w:r>
      <w:r w:rsidRPr="00765536">
        <w:rPr>
          <w:rFonts w:ascii="Calibri" w:hAnsi="Calibri" w:cs="Calibri"/>
          <w:color w:val="0B0C0C"/>
          <w:szCs w:val="22"/>
        </w:rPr>
        <w:t>For the 8.9 million people living in London, which</w:t>
      </w:r>
      <w:r>
        <w:rPr>
          <w:rFonts w:ascii="Calibri" w:hAnsi="Calibri" w:cs="Calibri"/>
          <w:color w:val="0B0C0C"/>
          <w:szCs w:val="22"/>
        </w:rPr>
        <w:t xml:space="preserve"> </w:t>
      </w:r>
      <w:r w:rsidRPr="00765536">
        <w:rPr>
          <w:rFonts w:ascii="Calibri" w:hAnsi="Calibri" w:cs="Calibri"/>
          <w:color w:val="0B0C0C"/>
          <w:szCs w:val="22"/>
        </w:rPr>
        <w:t>is 16</w:t>
      </w:r>
      <w:r w:rsidR="00FC234C">
        <w:rPr>
          <w:rFonts w:ascii="Calibri" w:hAnsi="Calibri" w:cs="Calibri"/>
          <w:color w:val="0B0C0C"/>
          <w:szCs w:val="22"/>
        </w:rPr>
        <w:t xml:space="preserve"> per cent</w:t>
      </w:r>
      <w:r w:rsidRPr="00765536">
        <w:rPr>
          <w:rFonts w:ascii="Calibri" w:hAnsi="Calibri" w:cs="Calibri"/>
          <w:color w:val="0B0C0C"/>
          <w:szCs w:val="22"/>
        </w:rPr>
        <w:t xml:space="preserve"> of England’s population, the benefits and</w:t>
      </w:r>
      <w:r>
        <w:rPr>
          <w:rFonts w:ascii="Calibri" w:hAnsi="Calibri" w:cs="Calibri"/>
          <w:color w:val="0B0C0C"/>
          <w:szCs w:val="22"/>
        </w:rPr>
        <w:t xml:space="preserve"> </w:t>
      </w:r>
      <w:r w:rsidRPr="00765536">
        <w:rPr>
          <w:rFonts w:ascii="Calibri" w:hAnsi="Calibri" w:cs="Calibri"/>
          <w:color w:val="0B0C0C"/>
          <w:szCs w:val="22"/>
        </w:rPr>
        <w:t>challenges of an urban environment can interact in complex ways.</w:t>
      </w:r>
      <w:r>
        <w:rPr>
          <w:rFonts w:ascii="Calibri" w:hAnsi="Calibri" w:cs="Calibri"/>
          <w:color w:val="0B0C0C"/>
          <w:szCs w:val="22"/>
        </w:rPr>
        <w:t xml:space="preserve"> </w:t>
      </w:r>
      <w:r w:rsidRPr="00765536">
        <w:rPr>
          <w:rFonts w:ascii="Calibri" w:hAnsi="Calibri" w:cs="Calibri"/>
          <w:color w:val="0B0C0C"/>
          <w:szCs w:val="22"/>
        </w:rPr>
        <w:t>Transforming the health of Londoners is complex and requires a partnership approach</w:t>
      </w:r>
      <w:r>
        <w:rPr>
          <w:rFonts w:ascii="Calibri" w:hAnsi="Calibri" w:cs="Calibri"/>
          <w:color w:val="0B0C0C"/>
          <w:szCs w:val="22"/>
        </w:rPr>
        <w:t xml:space="preserve"> bring</w:t>
      </w:r>
      <w:r w:rsidR="00FC234C">
        <w:rPr>
          <w:rFonts w:ascii="Calibri" w:hAnsi="Calibri" w:cs="Calibri"/>
          <w:color w:val="0B0C0C"/>
          <w:szCs w:val="22"/>
        </w:rPr>
        <w:t>ing</w:t>
      </w:r>
      <w:r>
        <w:rPr>
          <w:rFonts w:ascii="Calibri" w:hAnsi="Calibri" w:cs="Calibri"/>
          <w:color w:val="0B0C0C"/>
          <w:szCs w:val="22"/>
        </w:rPr>
        <w:t xml:space="preserve"> together the </w:t>
      </w:r>
      <w:r w:rsidRPr="0037349A">
        <w:rPr>
          <w:rFonts w:ascii="Calibri" w:hAnsi="Calibri" w:cs="Calibri"/>
          <w:color w:val="0B0C0C"/>
          <w:szCs w:val="22"/>
        </w:rPr>
        <w:t>1</w:t>
      </w:r>
      <w:r>
        <w:rPr>
          <w:rFonts w:ascii="Calibri" w:hAnsi="Calibri" w:cs="Calibri"/>
          <w:color w:val="0B0C0C"/>
          <w:szCs w:val="22"/>
        </w:rPr>
        <w:t>,</w:t>
      </w:r>
      <w:r w:rsidRPr="0037349A">
        <w:rPr>
          <w:rFonts w:ascii="Calibri" w:hAnsi="Calibri" w:cs="Calibri"/>
          <w:color w:val="0B0C0C"/>
          <w:szCs w:val="22"/>
        </w:rPr>
        <w:t xml:space="preserve">500 GP practices, and other community providers, that form the cornerstone of London’s health system, </w:t>
      </w:r>
      <w:r w:rsidR="00FC234C">
        <w:rPr>
          <w:rFonts w:ascii="Calibri" w:hAnsi="Calibri" w:cs="Calibri"/>
          <w:color w:val="0B0C0C"/>
          <w:szCs w:val="22"/>
        </w:rPr>
        <w:t>with</w:t>
      </w:r>
      <w:r w:rsidRPr="0037349A">
        <w:rPr>
          <w:rFonts w:ascii="Calibri" w:hAnsi="Calibri" w:cs="Calibri"/>
          <w:color w:val="0B0C0C"/>
          <w:szCs w:val="22"/>
        </w:rPr>
        <w:t xml:space="preserve"> the specialised providers </w:t>
      </w:r>
      <w:r>
        <w:rPr>
          <w:rFonts w:ascii="Calibri" w:hAnsi="Calibri" w:cs="Calibri"/>
          <w:color w:val="0B0C0C"/>
          <w:szCs w:val="22"/>
        </w:rPr>
        <w:t xml:space="preserve">and academic Institutions </w:t>
      </w:r>
      <w:r w:rsidRPr="0037349A">
        <w:rPr>
          <w:rFonts w:ascii="Calibri" w:hAnsi="Calibri" w:cs="Calibri"/>
          <w:color w:val="0B0C0C"/>
          <w:szCs w:val="22"/>
        </w:rPr>
        <w:t xml:space="preserve">that deliver some of the best clinical outcomes </w:t>
      </w:r>
      <w:r>
        <w:rPr>
          <w:rFonts w:ascii="Calibri" w:hAnsi="Calibri" w:cs="Calibri"/>
          <w:color w:val="0B0C0C"/>
          <w:szCs w:val="22"/>
        </w:rPr>
        <w:t xml:space="preserve">and research </w:t>
      </w:r>
      <w:r w:rsidRPr="0037349A">
        <w:rPr>
          <w:rFonts w:ascii="Calibri" w:hAnsi="Calibri" w:cs="Calibri"/>
          <w:color w:val="0B0C0C"/>
          <w:szCs w:val="22"/>
        </w:rPr>
        <w:t>in the world.</w:t>
      </w:r>
    </w:p>
    <w:p w14:paraId="467B93C1" w14:textId="5A12D1BB" w:rsidR="00894A67" w:rsidRDefault="00CE3932" w:rsidP="00CE3932">
      <w:pPr>
        <w:autoSpaceDE w:val="0"/>
        <w:autoSpaceDN w:val="0"/>
        <w:adjustRightInd w:val="0"/>
        <w:rPr>
          <w:rFonts w:ascii="Calibri" w:hAnsi="Calibri" w:cs="Calibri"/>
          <w:color w:val="000000"/>
          <w:szCs w:val="22"/>
        </w:rPr>
      </w:pPr>
      <w:r w:rsidRPr="004F1FE6">
        <w:rPr>
          <w:rFonts w:ascii="Calibri" w:hAnsi="Calibri" w:cs="Calibri"/>
          <w:color w:val="0B0C0C"/>
          <w:szCs w:val="22"/>
        </w:rPr>
        <w:t>COVID-19 highlighted the need to integrate health and care data to provide</w:t>
      </w:r>
      <w:r w:rsidR="00894A67">
        <w:rPr>
          <w:rFonts w:ascii="Calibri" w:hAnsi="Calibri" w:cs="Calibri"/>
          <w:color w:val="0B0C0C"/>
          <w:szCs w:val="22"/>
        </w:rPr>
        <w:t xml:space="preserve"> real-time</w:t>
      </w:r>
      <w:r w:rsidRPr="004F1FE6">
        <w:rPr>
          <w:rFonts w:ascii="Calibri" w:hAnsi="Calibri" w:cs="Calibri"/>
          <w:color w:val="0B0C0C"/>
          <w:szCs w:val="22"/>
        </w:rPr>
        <w:t xml:space="preserve"> information in </w:t>
      </w:r>
      <w:r>
        <w:rPr>
          <w:rFonts w:ascii="Calibri" w:hAnsi="Calibri" w:cs="Calibri"/>
          <w:color w:val="0B0C0C"/>
          <w:szCs w:val="22"/>
        </w:rPr>
        <w:t xml:space="preserve">for service delivery, service planning and research. </w:t>
      </w:r>
      <w:r>
        <w:rPr>
          <w:rFonts w:ascii="Calibri" w:hAnsi="Calibri" w:cs="Calibri"/>
          <w:color w:val="000000"/>
          <w:szCs w:val="22"/>
        </w:rPr>
        <w:t>Despite London hosting having some of the richest datasets in the world</w:t>
      </w:r>
      <w:r w:rsidR="00894A67">
        <w:rPr>
          <w:rFonts w:ascii="Calibri" w:hAnsi="Calibri" w:cs="Calibri"/>
          <w:color w:val="000000"/>
          <w:szCs w:val="22"/>
        </w:rPr>
        <w:t xml:space="preserve"> it can be</w:t>
      </w:r>
      <w:r>
        <w:rPr>
          <w:rFonts w:ascii="Calibri" w:hAnsi="Calibri" w:cs="Calibri"/>
          <w:color w:val="000000"/>
          <w:szCs w:val="22"/>
        </w:rPr>
        <w:t xml:space="preserve"> fragmented, inconsistently structured and cumbersome to access, severely limiting</w:t>
      </w:r>
      <w:r w:rsidR="00894A67">
        <w:rPr>
          <w:rFonts w:ascii="Calibri" w:hAnsi="Calibri" w:cs="Calibri"/>
          <w:color w:val="000000"/>
          <w:szCs w:val="22"/>
        </w:rPr>
        <w:t xml:space="preserve"> its potential to support improvements across the </w:t>
      </w:r>
      <w:r w:rsidR="00D42940">
        <w:rPr>
          <w:rFonts w:ascii="Calibri" w:hAnsi="Calibri" w:cs="Calibri"/>
          <w:color w:val="000000"/>
          <w:szCs w:val="22"/>
        </w:rPr>
        <w:t>c</w:t>
      </w:r>
      <w:r w:rsidR="00894A67">
        <w:rPr>
          <w:rFonts w:ascii="Calibri" w:hAnsi="Calibri" w:cs="Calibri"/>
          <w:color w:val="000000"/>
          <w:szCs w:val="22"/>
        </w:rPr>
        <w:t xml:space="preserve">apital. </w:t>
      </w:r>
      <w:r>
        <w:rPr>
          <w:rFonts w:ascii="Calibri" w:hAnsi="Calibri" w:cs="Calibri"/>
          <w:color w:val="000000"/>
          <w:szCs w:val="22"/>
        </w:rPr>
        <w:t xml:space="preserve"> </w:t>
      </w:r>
    </w:p>
    <w:p w14:paraId="5FBB2A92" w14:textId="153EDE4B" w:rsidR="00CE3932" w:rsidRPr="009A7649" w:rsidRDefault="00CE3932" w:rsidP="00CE3932">
      <w:pPr>
        <w:autoSpaceDE w:val="0"/>
        <w:autoSpaceDN w:val="0"/>
        <w:adjustRightInd w:val="0"/>
        <w:rPr>
          <w:rFonts w:ascii="Calibri" w:hAnsi="Calibri" w:cs="Calibri"/>
          <w:szCs w:val="22"/>
        </w:rPr>
      </w:pPr>
      <w:r>
        <w:rPr>
          <w:rFonts w:ascii="Calibri" w:hAnsi="Calibri" w:cs="Calibri"/>
          <w:color w:val="000000"/>
          <w:szCs w:val="22"/>
        </w:rPr>
        <w:t xml:space="preserve">This </w:t>
      </w:r>
      <w:r w:rsidR="00D42940">
        <w:rPr>
          <w:rFonts w:ascii="Calibri" w:hAnsi="Calibri" w:cs="Calibri"/>
          <w:color w:val="000000"/>
          <w:szCs w:val="22"/>
        </w:rPr>
        <w:t>p</w:t>
      </w:r>
      <w:r>
        <w:rPr>
          <w:rFonts w:ascii="Calibri" w:hAnsi="Calibri" w:cs="Calibri"/>
          <w:color w:val="000000"/>
          <w:szCs w:val="22"/>
        </w:rPr>
        <w:t xml:space="preserve">rogramme aims to address </w:t>
      </w:r>
      <w:proofErr w:type="gramStart"/>
      <w:r>
        <w:rPr>
          <w:rFonts w:ascii="Calibri" w:hAnsi="Calibri" w:cs="Calibri"/>
          <w:color w:val="000000"/>
          <w:szCs w:val="22"/>
        </w:rPr>
        <w:t>this</w:t>
      </w:r>
      <w:proofErr w:type="gramEnd"/>
      <w:r w:rsidR="00894A67">
        <w:rPr>
          <w:rFonts w:ascii="Calibri-Bold" w:hAnsi="Calibri-Bold" w:cs="Calibri-Bold"/>
          <w:color w:val="000000"/>
          <w:szCs w:val="22"/>
        </w:rPr>
        <w:t xml:space="preserve"> and o</w:t>
      </w:r>
      <w:r w:rsidRPr="009A7649">
        <w:rPr>
          <w:rFonts w:ascii="Calibri-Bold" w:hAnsi="Calibri-Bold" w:cs="Calibri-Bold"/>
          <w:color w:val="000000"/>
          <w:szCs w:val="22"/>
        </w:rPr>
        <w:t xml:space="preserve">ur </w:t>
      </w:r>
      <w:r w:rsidRPr="009A7649">
        <w:rPr>
          <w:rFonts w:ascii="Calibri" w:hAnsi="Calibri" w:cs="Calibri"/>
          <w:color w:val="000000"/>
          <w:szCs w:val="22"/>
        </w:rPr>
        <w:t xml:space="preserve">vision </w:t>
      </w:r>
      <w:r w:rsidRPr="009A7649">
        <w:rPr>
          <w:rFonts w:ascii="Calibri" w:hAnsi="Calibri" w:cs="Calibri"/>
          <w:szCs w:val="22"/>
        </w:rPr>
        <w:t xml:space="preserve">is to join up data from across the London system to create a </w:t>
      </w:r>
      <w:r w:rsidR="00D42940">
        <w:rPr>
          <w:rFonts w:ascii="Calibri" w:hAnsi="Calibri" w:cs="Calibri"/>
          <w:szCs w:val="22"/>
        </w:rPr>
        <w:t>d</w:t>
      </w:r>
      <w:r w:rsidRPr="009A7649">
        <w:rPr>
          <w:rFonts w:ascii="Calibri" w:hAnsi="Calibri" w:cs="Calibri"/>
          <w:szCs w:val="22"/>
        </w:rPr>
        <w:t xml:space="preserve">ata </w:t>
      </w:r>
      <w:r w:rsidR="00D42940">
        <w:rPr>
          <w:rFonts w:ascii="Calibri" w:hAnsi="Calibri" w:cs="Calibri"/>
          <w:szCs w:val="22"/>
        </w:rPr>
        <w:t>p</w:t>
      </w:r>
      <w:r w:rsidR="00EC577F" w:rsidRPr="009A7649">
        <w:rPr>
          <w:rFonts w:ascii="Calibri" w:hAnsi="Calibri" w:cs="Calibri"/>
          <w:szCs w:val="22"/>
        </w:rPr>
        <w:t>latform</w:t>
      </w:r>
      <w:r w:rsidRPr="009A7649">
        <w:rPr>
          <w:rFonts w:ascii="Calibri" w:hAnsi="Calibri" w:cs="Calibri"/>
          <w:szCs w:val="22"/>
        </w:rPr>
        <w:t xml:space="preserve"> that will: </w:t>
      </w:r>
    </w:p>
    <w:p w14:paraId="4E078245" w14:textId="159B4D8C" w:rsidR="00CE3932" w:rsidRPr="009A7649" w:rsidRDefault="00CE3932" w:rsidP="00CE3932">
      <w:pPr>
        <w:autoSpaceDE w:val="0"/>
        <w:autoSpaceDN w:val="0"/>
        <w:adjustRightInd w:val="0"/>
        <w:rPr>
          <w:rFonts w:ascii="Calibri" w:hAnsi="Calibri" w:cs="Calibri"/>
          <w:szCs w:val="22"/>
        </w:rPr>
      </w:pPr>
      <w:r w:rsidRPr="009A7649">
        <w:rPr>
          <w:rFonts w:ascii="Calibri" w:hAnsi="Calibri" w:cs="Calibri"/>
          <w:szCs w:val="22"/>
        </w:rPr>
        <w:t>•</w:t>
      </w:r>
      <w:r w:rsidRPr="009A7649">
        <w:rPr>
          <w:rFonts w:ascii="Calibri" w:hAnsi="Calibri" w:cs="Calibri"/>
          <w:szCs w:val="22"/>
        </w:rPr>
        <w:tab/>
        <w:t xml:space="preserve">Provide insights and intelligence on up to </w:t>
      </w:r>
      <w:r w:rsidR="00D42940">
        <w:rPr>
          <w:rFonts w:ascii="Calibri" w:hAnsi="Calibri" w:cs="Calibri"/>
          <w:szCs w:val="22"/>
        </w:rPr>
        <w:t>ten</w:t>
      </w:r>
      <w:r w:rsidRPr="009A7649">
        <w:rPr>
          <w:rFonts w:ascii="Calibri" w:hAnsi="Calibri" w:cs="Calibri"/>
          <w:szCs w:val="22"/>
        </w:rPr>
        <w:t xml:space="preserve"> million people;</w:t>
      </w:r>
    </w:p>
    <w:p w14:paraId="111D6E5B" w14:textId="17FC684E" w:rsidR="00CE3932" w:rsidRPr="009A7649" w:rsidRDefault="00CE3932" w:rsidP="00CE3932">
      <w:pPr>
        <w:autoSpaceDE w:val="0"/>
        <w:autoSpaceDN w:val="0"/>
        <w:adjustRightInd w:val="0"/>
        <w:rPr>
          <w:rFonts w:ascii="Calibri" w:hAnsi="Calibri" w:cs="Calibri"/>
          <w:szCs w:val="22"/>
        </w:rPr>
      </w:pPr>
      <w:r w:rsidRPr="009A7649">
        <w:rPr>
          <w:rFonts w:ascii="Calibri" w:hAnsi="Calibri" w:cs="Calibri"/>
          <w:szCs w:val="22"/>
        </w:rPr>
        <w:t>•</w:t>
      </w:r>
      <w:r w:rsidRPr="009A7649">
        <w:rPr>
          <w:rFonts w:ascii="Calibri" w:hAnsi="Calibri" w:cs="Calibri"/>
          <w:szCs w:val="22"/>
        </w:rPr>
        <w:tab/>
        <w:t>Connect research and clinical care to create a genuinely learning health system;</w:t>
      </w:r>
    </w:p>
    <w:p w14:paraId="311F5201" w14:textId="03E51815" w:rsidR="00CE3932" w:rsidRPr="009A7649" w:rsidRDefault="00CE3932" w:rsidP="00CE3932">
      <w:pPr>
        <w:autoSpaceDE w:val="0"/>
        <w:autoSpaceDN w:val="0"/>
        <w:adjustRightInd w:val="0"/>
        <w:ind w:left="720" w:hanging="720"/>
        <w:rPr>
          <w:rFonts w:ascii="Calibri" w:hAnsi="Calibri" w:cs="Calibri"/>
          <w:szCs w:val="22"/>
        </w:rPr>
      </w:pPr>
      <w:r w:rsidRPr="009A7649">
        <w:rPr>
          <w:rFonts w:ascii="Calibri" w:hAnsi="Calibri" w:cs="Calibri"/>
          <w:szCs w:val="22"/>
        </w:rPr>
        <w:t>•</w:t>
      </w:r>
      <w:r w:rsidRPr="009A7649">
        <w:rPr>
          <w:rFonts w:ascii="Calibri" w:hAnsi="Calibri" w:cs="Calibri"/>
          <w:szCs w:val="22"/>
        </w:rPr>
        <w:tab/>
        <w:t>Drive collaboration between existing initiatives to make London a world-leader in the use of data to improve health outcomes</w:t>
      </w:r>
      <w:r w:rsidR="00894A67">
        <w:rPr>
          <w:rFonts w:ascii="Calibri" w:hAnsi="Calibri" w:cs="Calibri"/>
          <w:szCs w:val="22"/>
        </w:rPr>
        <w:t>.</w:t>
      </w:r>
    </w:p>
    <w:p w14:paraId="4D118213" w14:textId="01FABF04" w:rsidR="001369FE" w:rsidRDefault="00CE3932" w:rsidP="00CE3932">
      <w:pPr>
        <w:autoSpaceDE w:val="0"/>
        <w:autoSpaceDN w:val="0"/>
        <w:adjustRightInd w:val="0"/>
        <w:rPr>
          <w:rFonts w:ascii="Calibri" w:hAnsi="Calibri" w:cs="Calibri"/>
          <w:color w:val="000000"/>
          <w:szCs w:val="22"/>
        </w:rPr>
      </w:pPr>
      <w:r w:rsidRPr="00686FB6">
        <w:rPr>
          <w:rFonts w:ascii="Calibri" w:hAnsi="Calibri" w:cs="Calibri"/>
          <w:color w:val="000000"/>
          <w:szCs w:val="22"/>
        </w:rPr>
        <w:t>We will achieve this through creating Findable, Accessible, Interoperable and Reusable (FAIR) rich datasets</w:t>
      </w:r>
      <w:r>
        <w:rPr>
          <w:rFonts w:ascii="Calibri-Bold" w:hAnsi="Calibri-Bold" w:cs="Calibri-Bold"/>
          <w:color w:val="000000"/>
          <w:szCs w:val="22"/>
        </w:rPr>
        <w:t xml:space="preserve"> and </w:t>
      </w:r>
      <w:r w:rsidRPr="00FA5F5F">
        <w:rPr>
          <w:rFonts w:ascii="Calibri-Bold" w:hAnsi="Calibri-Bold" w:cs="Calibri-Bold"/>
          <w:color w:val="000000"/>
          <w:szCs w:val="22"/>
        </w:rPr>
        <w:t xml:space="preserve">providing </w:t>
      </w:r>
      <w:r w:rsidR="0061504A">
        <w:rPr>
          <w:rFonts w:ascii="Calibri-Bold" w:hAnsi="Calibri-Bold" w:cs="Calibri-Bold"/>
          <w:color w:val="000000"/>
          <w:szCs w:val="22"/>
        </w:rPr>
        <w:t>the expertise to</w:t>
      </w:r>
      <w:r w:rsidRPr="00FA5F5F">
        <w:rPr>
          <w:rFonts w:ascii="Calibri-Bold" w:hAnsi="Calibri-Bold" w:cs="Calibri-Bold"/>
          <w:color w:val="000000"/>
          <w:szCs w:val="22"/>
        </w:rPr>
        <w:t xml:space="preserve"> support</w:t>
      </w:r>
      <w:r w:rsidR="0061504A">
        <w:rPr>
          <w:rFonts w:ascii="Calibri-Bold" w:hAnsi="Calibri-Bold" w:cs="Calibri-Bold"/>
          <w:color w:val="000000"/>
          <w:szCs w:val="22"/>
        </w:rPr>
        <w:t xml:space="preserve"> </w:t>
      </w:r>
      <w:r w:rsidRPr="00FA5F5F">
        <w:rPr>
          <w:rFonts w:ascii="Calibri-Bold" w:hAnsi="Calibri-Bold" w:cs="Calibri-Bold"/>
          <w:color w:val="000000"/>
          <w:szCs w:val="22"/>
        </w:rPr>
        <w:t xml:space="preserve">their responsible use in research and innovation. The impact </w:t>
      </w:r>
      <w:r w:rsidRPr="00FA5F5F">
        <w:rPr>
          <w:rFonts w:ascii="Calibri" w:hAnsi="Calibri" w:cs="Calibri"/>
          <w:color w:val="000000"/>
          <w:szCs w:val="22"/>
        </w:rPr>
        <w:t xml:space="preserve">will be to position London at the forefront of data driven innovation, </w:t>
      </w:r>
      <w:r w:rsidR="009F2F13">
        <w:rPr>
          <w:rFonts w:ascii="Calibri" w:hAnsi="Calibri" w:cs="Calibri"/>
          <w:color w:val="000000"/>
          <w:szCs w:val="22"/>
        </w:rPr>
        <w:t>creati</w:t>
      </w:r>
      <w:r w:rsidR="0061504A">
        <w:rPr>
          <w:rFonts w:ascii="Calibri" w:hAnsi="Calibri" w:cs="Calibri"/>
          <w:color w:val="000000"/>
          <w:szCs w:val="22"/>
        </w:rPr>
        <w:t>ng</w:t>
      </w:r>
      <w:r w:rsidR="009F2F13">
        <w:rPr>
          <w:rFonts w:ascii="Calibri" w:hAnsi="Calibri" w:cs="Calibri"/>
          <w:color w:val="000000"/>
          <w:szCs w:val="22"/>
        </w:rPr>
        <w:t xml:space="preserve"> </w:t>
      </w:r>
      <w:r w:rsidRPr="00FA5F5F">
        <w:rPr>
          <w:rFonts w:ascii="Calibri" w:hAnsi="Calibri" w:cs="Calibri"/>
          <w:color w:val="000000"/>
          <w:szCs w:val="22"/>
        </w:rPr>
        <w:t>a ‘one-stop’ service for trustworthy, multi-stakeholder u</w:t>
      </w:r>
      <w:r w:rsidR="0061504A">
        <w:rPr>
          <w:rFonts w:ascii="Calibri" w:hAnsi="Calibri" w:cs="Calibri"/>
          <w:color w:val="000000"/>
          <w:szCs w:val="22"/>
        </w:rPr>
        <w:t>se</w:t>
      </w:r>
      <w:r w:rsidRPr="00FA5F5F">
        <w:rPr>
          <w:rFonts w:ascii="Calibri" w:hAnsi="Calibri" w:cs="Calibri"/>
          <w:color w:val="000000"/>
          <w:szCs w:val="22"/>
        </w:rPr>
        <w:t xml:space="preserve"> of curated </w:t>
      </w:r>
      <w:r>
        <w:rPr>
          <w:rFonts w:ascii="Calibri" w:hAnsi="Calibri" w:cs="Calibri"/>
          <w:color w:val="000000"/>
          <w:szCs w:val="22"/>
        </w:rPr>
        <w:t xml:space="preserve">London </w:t>
      </w:r>
      <w:r w:rsidRPr="00FA5F5F">
        <w:rPr>
          <w:rFonts w:ascii="Calibri" w:hAnsi="Calibri" w:cs="Calibri"/>
          <w:color w:val="000000"/>
          <w:szCs w:val="22"/>
        </w:rPr>
        <w:t>data for public, private and third sector benefit.</w:t>
      </w:r>
    </w:p>
    <w:p w14:paraId="0584098E" w14:textId="3EA8CA14" w:rsidR="001369FE" w:rsidRDefault="001369FE" w:rsidP="00CE3932">
      <w:pPr>
        <w:autoSpaceDE w:val="0"/>
        <w:autoSpaceDN w:val="0"/>
        <w:adjustRightInd w:val="0"/>
        <w:rPr>
          <w:rFonts w:ascii="Calibri" w:hAnsi="Calibri" w:cs="Calibri"/>
          <w:color w:val="000000"/>
          <w:szCs w:val="22"/>
        </w:rPr>
      </w:pPr>
      <w:r>
        <w:rPr>
          <w:rFonts w:ascii="Calibri" w:hAnsi="Calibri" w:cs="Calibri"/>
          <w:color w:val="000000"/>
          <w:szCs w:val="22"/>
        </w:rPr>
        <w:t xml:space="preserve">During the </w:t>
      </w:r>
      <w:r w:rsidR="00776486">
        <w:rPr>
          <w:rFonts w:ascii="Calibri" w:hAnsi="Calibri" w:cs="Calibri"/>
          <w:color w:val="000000"/>
          <w:szCs w:val="22"/>
        </w:rPr>
        <w:t xml:space="preserve">first phase of this bold and ambitious programme, </w:t>
      </w:r>
      <w:r w:rsidR="009F2F13">
        <w:rPr>
          <w:rFonts w:ascii="Calibri" w:hAnsi="Calibri" w:cs="Calibri"/>
          <w:color w:val="000000"/>
          <w:szCs w:val="22"/>
        </w:rPr>
        <w:t xml:space="preserve">supported by Health Data Research UK </w:t>
      </w:r>
      <w:r w:rsidR="00776486">
        <w:rPr>
          <w:rFonts w:ascii="Calibri" w:hAnsi="Calibri" w:cs="Calibri"/>
          <w:color w:val="000000"/>
          <w:szCs w:val="22"/>
        </w:rPr>
        <w:t xml:space="preserve">we </w:t>
      </w:r>
      <w:r>
        <w:rPr>
          <w:rFonts w:ascii="Calibri" w:hAnsi="Calibri" w:cs="Calibri"/>
          <w:color w:val="000000"/>
          <w:szCs w:val="22"/>
        </w:rPr>
        <w:t>competitively selected and then supported a cohort</w:t>
      </w:r>
      <w:r w:rsidR="0061504A">
        <w:rPr>
          <w:rFonts w:ascii="Calibri" w:hAnsi="Calibri" w:cs="Calibri"/>
          <w:color w:val="000000"/>
          <w:szCs w:val="22"/>
        </w:rPr>
        <w:t xml:space="preserve"> of</w:t>
      </w:r>
      <w:r>
        <w:rPr>
          <w:rFonts w:ascii="Calibri" w:hAnsi="Calibri" w:cs="Calibri"/>
          <w:color w:val="000000"/>
          <w:szCs w:val="22"/>
        </w:rPr>
        <w:t xml:space="preserve"> four Pathfinder Projects that looked at a range of health improvement opportunities:</w:t>
      </w:r>
    </w:p>
    <w:p w14:paraId="28F5905F" w14:textId="73845589" w:rsidR="001369FE" w:rsidRDefault="001369FE" w:rsidP="00CE3932">
      <w:pPr>
        <w:autoSpaceDE w:val="0"/>
        <w:autoSpaceDN w:val="0"/>
        <w:adjustRightInd w:val="0"/>
        <w:rPr>
          <w:rFonts w:ascii="Calibri" w:hAnsi="Calibri" w:cs="Calibri"/>
          <w:color w:val="000000"/>
          <w:szCs w:val="22"/>
        </w:rPr>
      </w:pPr>
      <w:r>
        <w:rPr>
          <w:rFonts w:ascii="Calibri" w:hAnsi="Calibri"/>
          <w:noProof/>
        </w:rPr>
        <w:lastRenderedPageBreak/>
        <w:drawing>
          <wp:inline distT="0" distB="0" distL="0" distR="0" wp14:anchorId="50E25248" wp14:editId="5B8EDD6A">
            <wp:extent cx="6120130" cy="2163445"/>
            <wp:effectExtent l="0" t="0" r="0" b="0"/>
            <wp:docPr id="1" name="Picture 1"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163445"/>
                    </a:xfrm>
                    <a:prstGeom prst="rect">
                      <a:avLst/>
                    </a:prstGeom>
                    <a:noFill/>
                  </pic:spPr>
                </pic:pic>
              </a:graphicData>
            </a:graphic>
          </wp:inline>
        </w:drawing>
      </w:r>
    </w:p>
    <w:p w14:paraId="5B707218" w14:textId="77777777" w:rsidR="001369FE" w:rsidRDefault="001369FE" w:rsidP="00CE3932">
      <w:pPr>
        <w:autoSpaceDE w:val="0"/>
        <w:autoSpaceDN w:val="0"/>
        <w:adjustRightInd w:val="0"/>
        <w:rPr>
          <w:rFonts w:ascii="Calibri" w:hAnsi="Calibri" w:cs="Calibri"/>
          <w:color w:val="000000"/>
          <w:szCs w:val="22"/>
        </w:rPr>
      </w:pPr>
    </w:p>
    <w:p w14:paraId="3CCEB0E4" w14:textId="683BD69B" w:rsidR="008974A3" w:rsidRDefault="001369FE" w:rsidP="00CE3932">
      <w:pPr>
        <w:autoSpaceDE w:val="0"/>
        <w:autoSpaceDN w:val="0"/>
        <w:adjustRightInd w:val="0"/>
        <w:rPr>
          <w:rFonts w:ascii="Calibri" w:hAnsi="Calibri" w:cs="Calibri"/>
          <w:color w:val="000000"/>
          <w:szCs w:val="22"/>
        </w:rPr>
      </w:pPr>
      <w:r>
        <w:rPr>
          <w:rFonts w:ascii="Calibri" w:hAnsi="Calibri" w:cs="Calibri"/>
          <w:color w:val="000000"/>
          <w:szCs w:val="22"/>
        </w:rPr>
        <w:t xml:space="preserve">We are now </w:t>
      </w:r>
      <w:r w:rsidR="00776486">
        <w:rPr>
          <w:rFonts w:ascii="Calibri" w:hAnsi="Calibri" w:cs="Calibri"/>
          <w:color w:val="000000"/>
          <w:szCs w:val="22"/>
        </w:rPr>
        <w:t xml:space="preserve">seeking to support a </w:t>
      </w:r>
      <w:r>
        <w:rPr>
          <w:rFonts w:ascii="Calibri" w:hAnsi="Calibri" w:cs="Calibri"/>
          <w:color w:val="000000"/>
          <w:szCs w:val="22"/>
        </w:rPr>
        <w:t>larger</w:t>
      </w:r>
      <w:r w:rsidR="00776486">
        <w:rPr>
          <w:rFonts w:ascii="Calibri" w:hAnsi="Calibri" w:cs="Calibri"/>
          <w:color w:val="000000"/>
          <w:szCs w:val="22"/>
        </w:rPr>
        <w:t xml:space="preserve"> number </w:t>
      </w:r>
      <w:r w:rsidR="00776486" w:rsidRPr="009A7649">
        <w:rPr>
          <w:rFonts w:ascii="Calibri" w:hAnsi="Calibri" w:cs="Calibri"/>
          <w:color w:val="000000"/>
          <w:szCs w:val="22"/>
        </w:rPr>
        <w:t xml:space="preserve">of </w:t>
      </w:r>
      <w:r>
        <w:rPr>
          <w:rFonts w:ascii="Calibri" w:hAnsi="Calibri" w:cs="Calibri"/>
          <w:color w:val="000000"/>
          <w:szCs w:val="22"/>
        </w:rPr>
        <w:t xml:space="preserve">Data at Scale </w:t>
      </w:r>
      <w:r w:rsidR="00D42940">
        <w:rPr>
          <w:rFonts w:ascii="Calibri" w:hAnsi="Calibri" w:cs="Calibri"/>
          <w:color w:val="000000"/>
          <w:szCs w:val="22"/>
        </w:rPr>
        <w:t>Improve</w:t>
      </w:r>
      <w:r w:rsidR="0061504A">
        <w:rPr>
          <w:rFonts w:ascii="Calibri" w:hAnsi="Calibri" w:cs="Calibri"/>
          <w:color w:val="000000"/>
          <w:szCs w:val="22"/>
        </w:rPr>
        <w:t>ment</w:t>
      </w:r>
      <w:r>
        <w:rPr>
          <w:rFonts w:ascii="Calibri" w:hAnsi="Calibri" w:cs="Calibri"/>
          <w:color w:val="000000"/>
          <w:szCs w:val="22"/>
        </w:rPr>
        <w:t xml:space="preserve"> Projects that will </w:t>
      </w:r>
      <w:r w:rsidR="008974A3">
        <w:rPr>
          <w:rFonts w:ascii="Calibri" w:hAnsi="Calibri" w:cs="Calibri"/>
          <w:color w:val="000000"/>
          <w:szCs w:val="22"/>
        </w:rPr>
        <w:t>wor</w:t>
      </w:r>
      <w:r w:rsidR="009F2F13">
        <w:rPr>
          <w:rFonts w:ascii="Calibri" w:hAnsi="Calibri" w:cs="Calibri"/>
          <w:color w:val="000000"/>
          <w:szCs w:val="22"/>
        </w:rPr>
        <w:t>k</w:t>
      </w:r>
      <w:r w:rsidR="008974A3">
        <w:rPr>
          <w:rFonts w:ascii="Calibri" w:hAnsi="Calibri" w:cs="Calibri"/>
          <w:color w:val="000000"/>
          <w:szCs w:val="22"/>
        </w:rPr>
        <w:t xml:space="preserve"> across the five Integrated Care S</w:t>
      </w:r>
      <w:r w:rsidR="009F2F13">
        <w:rPr>
          <w:rFonts w:ascii="Calibri" w:hAnsi="Calibri" w:cs="Calibri"/>
          <w:color w:val="000000"/>
          <w:szCs w:val="22"/>
        </w:rPr>
        <w:t>y</w:t>
      </w:r>
      <w:r w:rsidR="008974A3">
        <w:rPr>
          <w:rFonts w:ascii="Calibri" w:hAnsi="Calibri" w:cs="Calibri"/>
          <w:color w:val="000000"/>
          <w:szCs w:val="22"/>
        </w:rPr>
        <w:t>stems in London to:</w:t>
      </w:r>
    </w:p>
    <w:p w14:paraId="1318CB63" w14:textId="297714F3" w:rsidR="008974A3" w:rsidRDefault="008974A3" w:rsidP="008974A3">
      <w:pPr>
        <w:pStyle w:val="ListParagraph"/>
        <w:numPr>
          <w:ilvl w:val="0"/>
          <w:numId w:val="31"/>
        </w:numPr>
        <w:autoSpaceDE w:val="0"/>
        <w:autoSpaceDN w:val="0"/>
        <w:adjustRightInd w:val="0"/>
        <w:rPr>
          <w:rFonts w:ascii="Calibri" w:hAnsi="Calibri" w:cs="Calibri"/>
          <w:color w:val="000000"/>
          <w:szCs w:val="22"/>
        </w:rPr>
      </w:pPr>
      <w:r>
        <w:rPr>
          <w:rFonts w:ascii="Calibri" w:hAnsi="Calibri" w:cs="Calibri"/>
          <w:color w:val="000000"/>
          <w:szCs w:val="22"/>
        </w:rPr>
        <w:t>Improve health care outco</w:t>
      </w:r>
      <w:r w:rsidR="009F2F13">
        <w:rPr>
          <w:rFonts w:ascii="Calibri" w:hAnsi="Calibri" w:cs="Calibri"/>
          <w:color w:val="000000"/>
          <w:szCs w:val="22"/>
        </w:rPr>
        <w:t>m</w:t>
      </w:r>
      <w:r>
        <w:rPr>
          <w:rFonts w:ascii="Calibri" w:hAnsi="Calibri" w:cs="Calibri"/>
          <w:color w:val="000000"/>
          <w:szCs w:val="22"/>
        </w:rPr>
        <w:t>es</w:t>
      </w:r>
    </w:p>
    <w:p w14:paraId="34CD9817" w14:textId="2C2E072D" w:rsidR="008974A3" w:rsidRDefault="008974A3" w:rsidP="008974A3">
      <w:pPr>
        <w:pStyle w:val="ListParagraph"/>
        <w:numPr>
          <w:ilvl w:val="0"/>
          <w:numId w:val="31"/>
        </w:numPr>
        <w:autoSpaceDE w:val="0"/>
        <w:autoSpaceDN w:val="0"/>
        <w:adjustRightInd w:val="0"/>
        <w:rPr>
          <w:rFonts w:ascii="Calibri" w:hAnsi="Calibri" w:cs="Calibri"/>
          <w:color w:val="000000"/>
          <w:szCs w:val="22"/>
        </w:rPr>
      </w:pPr>
      <w:r>
        <w:rPr>
          <w:rFonts w:ascii="Calibri" w:hAnsi="Calibri" w:cs="Calibri"/>
          <w:color w:val="000000"/>
          <w:szCs w:val="22"/>
        </w:rPr>
        <w:t xml:space="preserve">Improve healthcare planning for </w:t>
      </w:r>
      <w:r w:rsidR="009F2F13">
        <w:rPr>
          <w:rFonts w:ascii="Calibri" w:hAnsi="Calibri" w:cs="Calibri"/>
          <w:color w:val="000000"/>
          <w:szCs w:val="22"/>
        </w:rPr>
        <w:t>individuals</w:t>
      </w:r>
      <w:r>
        <w:rPr>
          <w:rFonts w:ascii="Calibri" w:hAnsi="Calibri" w:cs="Calibri"/>
          <w:color w:val="000000"/>
          <w:szCs w:val="22"/>
        </w:rPr>
        <w:t xml:space="preserve"> and / or </w:t>
      </w:r>
      <w:r w:rsidR="009F2F13">
        <w:rPr>
          <w:rFonts w:ascii="Calibri" w:hAnsi="Calibri" w:cs="Calibri"/>
          <w:color w:val="000000"/>
          <w:szCs w:val="22"/>
        </w:rPr>
        <w:t>populations</w:t>
      </w:r>
    </w:p>
    <w:p w14:paraId="3F1680DC" w14:textId="77777777" w:rsidR="008974A3" w:rsidRDefault="008974A3" w:rsidP="008974A3">
      <w:pPr>
        <w:pStyle w:val="ListParagraph"/>
        <w:numPr>
          <w:ilvl w:val="0"/>
          <w:numId w:val="31"/>
        </w:numPr>
        <w:autoSpaceDE w:val="0"/>
        <w:autoSpaceDN w:val="0"/>
        <w:adjustRightInd w:val="0"/>
        <w:rPr>
          <w:rFonts w:ascii="Calibri" w:hAnsi="Calibri" w:cs="Calibri"/>
          <w:color w:val="000000"/>
          <w:szCs w:val="22"/>
        </w:rPr>
      </w:pPr>
      <w:r>
        <w:rPr>
          <w:rFonts w:ascii="Calibri" w:hAnsi="Calibri" w:cs="Calibri"/>
          <w:color w:val="000000"/>
          <w:szCs w:val="22"/>
        </w:rPr>
        <w:t>Facilitate academic research</w:t>
      </w:r>
    </w:p>
    <w:p w14:paraId="3EC816F3" w14:textId="59545C73" w:rsidR="008974A3" w:rsidRDefault="009F2F13" w:rsidP="008974A3">
      <w:pPr>
        <w:pStyle w:val="ListParagraph"/>
        <w:numPr>
          <w:ilvl w:val="0"/>
          <w:numId w:val="31"/>
        </w:numPr>
        <w:autoSpaceDE w:val="0"/>
        <w:autoSpaceDN w:val="0"/>
        <w:adjustRightInd w:val="0"/>
        <w:rPr>
          <w:rFonts w:ascii="Calibri" w:hAnsi="Calibri" w:cs="Calibri"/>
          <w:color w:val="000000"/>
          <w:szCs w:val="22"/>
        </w:rPr>
      </w:pPr>
      <w:r>
        <w:rPr>
          <w:rFonts w:ascii="Calibri" w:hAnsi="Calibri" w:cs="Calibri"/>
          <w:color w:val="000000"/>
          <w:szCs w:val="22"/>
        </w:rPr>
        <w:t>Support</w:t>
      </w:r>
      <w:r w:rsidR="008974A3">
        <w:rPr>
          <w:rFonts w:ascii="Calibri" w:hAnsi="Calibri" w:cs="Calibri"/>
          <w:color w:val="000000"/>
          <w:szCs w:val="22"/>
        </w:rPr>
        <w:t xml:space="preserve"> </w:t>
      </w:r>
      <w:r>
        <w:rPr>
          <w:rFonts w:ascii="Calibri" w:hAnsi="Calibri" w:cs="Calibri"/>
          <w:color w:val="000000"/>
          <w:szCs w:val="22"/>
        </w:rPr>
        <w:t>healthcare</w:t>
      </w:r>
      <w:r w:rsidR="008974A3">
        <w:rPr>
          <w:rFonts w:ascii="Calibri" w:hAnsi="Calibri" w:cs="Calibri"/>
          <w:color w:val="000000"/>
          <w:szCs w:val="22"/>
        </w:rPr>
        <w:t xml:space="preserve"> </w:t>
      </w:r>
      <w:r>
        <w:rPr>
          <w:rFonts w:ascii="Calibri" w:hAnsi="Calibri" w:cs="Calibri"/>
          <w:color w:val="000000"/>
          <w:szCs w:val="22"/>
        </w:rPr>
        <w:t>product</w:t>
      </w:r>
      <w:r w:rsidR="008974A3">
        <w:rPr>
          <w:rFonts w:ascii="Calibri" w:hAnsi="Calibri" w:cs="Calibri"/>
          <w:color w:val="000000"/>
          <w:szCs w:val="22"/>
        </w:rPr>
        <w:t xml:space="preserve"> research and development</w:t>
      </w:r>
    </w:p>
    <w:p w14:paraId="7D8602FA" w14:textId="360BF139" w:rsidR="009F2F13" w:rsidRDefault="009F2F13" w:rsidP="009F2F13">
      <w:pPr>
        <w:jc w:val="center"/>
        <w:rPr>
          <w:color w:val="auto"/>
          <w:u w:val="single"/>
          <w:lang w:eastAsia="en-US"/>
        </w:rPr>
      </w:pPr>
      <w:r w:rsidRPr="009F2F13">
        <w:rPr>
          <w:noProof/>
          <w:color w:val="auto"/>
          <w:lang w:eastAsia="en-US"/>
        </w:rPr>
        <w:drawing>
          <wp:inline distT="0" distB="0" distL="0" distR="0" wp14:anchorId="415A14A5" wp14:editId="46C12E5E">
            <wp:extent cx="4790440" cy="281719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4373" cy="2825386"/>
                    </a:xfrm>
                    <a:prstGeom prst="rect">
                      <a:avLst/>
                    </a:prstGeom>
                    <a:noFill/>
                  </pic:spPr>
                </pic:pic>
              </a:graphicData>
            </a:graphic>
          </wp:inline>
        </w:drawing>
      </w:r>
    </w:p>
    <w:p w14:paraId="7698FB18" w14:textId="1C7351DA" w:rsidR="009F2F13" w:rsidRDefault="004A7C65" w:rsidP="004C3ABE">
      <w:pPr>
        <w:rPr>
          <w:color w:val="auto"/>
          <w:lang w:eastAsia="en-US"/>
        </w:rPr>
      </w:pPr>
      <w:r>
        <w:rPr>
          <w:color w:val="auto"/>
          <w:lang w:eastAsia="en-US"/>
        </w:rPr>
        <w:t xml:space="preserve">Ongoing public involvement in the </w:t>
      </w:r>
      <w:r w:rsidR="00D42940">
        <w:rPr>
          <w:color w:val="auto"/>
          <w:lang w:eastAsia="en-US"/>
        </w:rPr>
        <w:t>p</w:t>
      </w:r>
      <w:r>
        <w:rPr>
          <w:color w:val="auto"/>
          <w:lang w:eastAsia="en-US"/>
        </w:rPr>
        <w:t xml:space="preserve">rogramme is </w:t>
      </w:r>
      <w:r w:rsidR="007B6E79">
        <w:rPr>
          <w:color w:val="auto"/>
          <w:lang w:eastAsia="en-US"/>
        </w:rPr>
        <w:t xml:space="preserve">at the heart of our work and this included </w:t>
      </w:r>
      <w:r w:rsidR="009F2F13">
        <w:rPr>
          <w:color w:val="auto"/>
          <w:lang w:eastAsia="en-US"/>
        </w:rPr>
        <w:t xml:space="preserve">a series of </w:t>
      </w:r>
      <w:r w:rsidR="00D42940">
        <w:rPr>
          <w:color w:val="auto"/>
          <w:lang w:eastAsia="en-US"/>
        </w:rPr>
        <w:t>p</w:t>
      </w:r>
      <w:r w:rsidR="009F2F13">
        <w:rPr>
          <w:color w:val="auto"/>
          <w:lang w:eastAsia="en-US"/>
        </w:rPr>
        <w:t xml:space="preserve">ublic </w:t>
      </w:r>
      <w:r w:rsidR="00D42940">
        <w:rPr>
          <w:color w:val="auto"/>
          <w:lang w:eastAsia="en-US"/>
        </w:rPr>
        <w:t>d</w:t>
      </w:r>
      <w:r w:rsidR="009F2F13">
        <w:rPr>
          <w:color w:val="auto"/>
          <w:lang w:eastAsia="en-US"/>
        </w:rPr>
        <w:t>eliberation events completed in 2022</w:t>
      </w:r>
      <w:r w:rsidR="007B6E79">
        <w:rPr>
          <w:color w:val="auto"/>
          <w:lang w:eastAsia="en-US"/>
        </w:rPr>
        <w:t xml:space="preserve">. Following these </w:t>
      </w:r>
      <w:proofErr w:type="gramStart"/>
      <w:r w:rsidR="007B6E79">
        <w:rPr>
          <w:color w:val="auto"/>
          <w:lang w:eastAsia="en-US"/>
        </w:rPr>
        <w:t>events</w:t>
      </w:r>
      <w:proofErr w:type="gramEnd"/>
      <w:r w:rsidR="009F2F13">
        <w:rPr>
          <w:color w:val="auto"/>
          <w:lang w:eastAsia="en-US"/>
        </w:rPr>
        <w:t xml:space="preserve"> it </w:t>
      </w:r>
      <w:r w:rsidR="007B6E79">
        <w:rPr>
          <w:color w:val="auto"/>
          <w:lang w:eastAsia="en-US"/>
        </w:rPr>
        <w:t>was</w:t>
      </w:r>
      <w:r w:rsidR="009F2F13">
        <w:rPr>
          <w:color w:val="auto"/>
          <w:lang w:eastAsia="en-US"/>
        </w:rPr>
        <w:t xml:space="preserve"> </w:t>
      </w:r>
      <w:r w:rsidR="000B4874">
        <w:rPr>
          <w:color w:val="auto"/>
          <w:lang w:eastAsia="en-US"/>
        </w:rPr>
        <w:t>agreed</w:t>
      </w:r>
      <w:r w:rsidR="009F2F13">
        <w:rPr>
          <w:color w:val="auto"/>
          <w:lang w:eastAsia="en-US"/>
        </w:rPr>
        <w:t xml:space="preserve"> that p</w:t>
      </w:r>
      <w:r w:rsidR="009F2F13" w:rsidRPr="009F2F13">
        <w:rPr>
          <w:color w:val="auto"/>
          <w:lang w:eastAsia="en-US"/>
        </w:rPr>
        <w:t>rojec</w:t>
      </w:r>
      <w:r w:rsidR="009F2F13">
        <w:rPr>
          <w:color w:val="auto"/>
          <w:lang w:eastAsia="en-US"/>
        </w:rPr>
        <w:t xml:space="preserve">ts that are led or </w:t>
      </w:r>
      <w:r w:rsidR="000B4874">
        <w:rPr>
          <w:color w:val="auto"/>
          <w:lang w:eastAsia="en-US"/>
        </w:rPr>
        <w:t>sponsored</w:t>
      </w:r>
      <w:r w:rsidR="009F2F13">
        <w:rPr>
          <w:color w:val="auto"/>
          <w:lang w:eastAsia="en-US"/>
        </w:rPr>
        <w:t xml:space="preserve"> from outside of the NHS will be expected to cover the costs to the health service of responding to data queries and data set access </w:t>
      </w:r>
      <w:r w:rsidR="000B4874">
        <w:rPr>
          <w:color w:val="auto"/>
          <w:lang w:eastAsia="en-US"/>
        </w:rPr>
        <w:t>applications</w:t>
      </w:r>
      <w:r w:rsidR="009F2F13">
        <w:rPr>
          <w:color w:val="auto"/>
          <w:lang w:eastAsia="en-US"/>
        </w:rPr>
        <w:t xml:space="preserve">. As such each of these </w:t>
      </w:r>
      <w:r w:rsidR="000B4874">
        <w:rPr>
          <w:color w:val="auto"/>
          <w:lang w:eastAsia="en-US"/>
        </w:rPr>
        <w:t xml:space="preserve">non-NHS </w:t>
      </w:r>
      <w:r w:rsidR="009F2F13">
        <w:rPr>
          <w:color w:val="auto"/>
          <w:lang w:eastAsia="en-US"/>
        </w:rPr>
        <w:t>applications will need to com</w:t>
      </w:r>
      <w:r w:rsidR="000B4874">
        <w:rPr>
          <w:color w:val="auto"/>
          <w:lang w:eastAsia="en-US"/>
        </w:rPr>
        <w:t>mit to providing £50,000 of funding to each of the five ICS</w:t>
      </w:r>
      <w:r w:rsidR="007B6E79">
        <w:rPr>
          <w:color w:val="auto"/>
          <w:lang w:eastAsia="en-US"/>
        </w:rPr>
        <w:t>s</w:t>
      </w:r>
      <w:r w:rsidR="000B4874">
        <w:rPr>
          <w:color w:val="auto"/>
          <w:lang w:eastAsia="en-US"/>
        </w:rPr>
        <w:t xml:space="preserve">. </w:t>
      </w:r>
      <w:r w:rsidR="007B6E79">
        <w:rPr>
          <w:color w:val="auto"/>
          <w:lang w:eastAsia="en-US"/>
        </w:rPr>
        <w:t>The</w:t>
      </w:r>
      <w:r w:rsidR="000B4874">
        <w:rPr>
          <w:color w:val="auto"/>
          <w:lang w:eastAsia="en-US"/>
        </w:rPr>
        <w:t xml:space="preserve"> ICS teams reserve the right to increase this amount should the costs of serving the project’s request prove onerous beyond that level of resource provision as the project progresses.</w:t>
      </w:r>
    </w:p>
    <w:p w14:paraId="40FB8421" w14:textId="77777777" w:rsidR="000B4874" w:rsidRPr="009F2F13" w:rsidRDefault="000B4874" w:rsidP="004C3ABE">
      <w:pPr>
        <w:rPr>
          <w:color w:val="auto"/>
          <w:lang w:eastAsia="en-US"/>
        </w:rPr>
      </w:pPr>
    </w:p>
    <w:p w14:paraId="1013640D" w14:textId="777FA1E6" w:rsidR="009B0101" w:rsidRPr="000D347B" w:rsidRDefault="00793140" w:rsidP="000D347B">
      <w:pPr>
        <w:pStyle w:val="Heading4"/>
        <w:keepLines w:val="0"/>
        <w:tabs>
          <w:tab w:val="clear" w:pos="340"/>
        </w:tabs>
        <w:spacing w:before="240" w:after="60" w:line="240" w:lineRule="auto"/>
        <w:rPr>
          <w:rFonts w:ascii="Calibri" w:hAnsi="Calibri" w:cs="Calibri"/>
          <w:color w:val="0B0C0C"/>
          <w:sz w:val="24"/>
          <w:szCs w:val="24"/>
        </w:rPr>
      </w:pPr>
      <w:r w:rsidRPr="000D347B">
        <w:rPr>
          <w:rFonts w:ascii="Calibri" w:hAnsi="Calibri" w:cs="Calibri"/>
          <w:color w:val="0B0C0C"/>
          <w:sz w:val="24"/>
          <w:szCs w:val="24"/>
        </w:rPr>
        <w:lastRenderedPageBreak/>
        <w:t>A</w:t>
      </w:r>
      <w:r w:rsidR="66761D0C" w:rsidRPr="000D347B">
        <w:rPr>
          <w:rFonts w:ascii="Calibri" w:hAnsi="Calibri" w:cs="Calibri"/>
          <w:color w:val="0B0C0C"/>
          <w:sz w:val="24"/>
          <w:szCs w:val="24"/>
        </w:rPr>
        <w:t xml:space="preserve">. Purpose of </w:t>
      </w:r>
      <w:r w:rsidR="000D347B">
        <w:rPr>
          <w:rFonts w:ascii="Calibri" w:hAnsi="Calibri" w:cs="Calibri"/>
          <w:color w:val="0B0C0C"/>
          <w:sz w:val="24"/>
          <w:szCs w:val="24"/>
        </w:rPr>
        <w:t>F</w:t>
      </w:r>
      <w:r w:rsidR="66761D0C" w:rsidRPr="000D347B">
        <w:rPr>
          <w:rFonts w:ascii="Calibri" w:hAnsi="Calibri" w:cs="Calibri"/>
          <w:color w:val="0B0C0C"/>
          <w:sz w:val="24"/>
          <w:szCs w:val="24"/>
        </w:rPr>
        <w:t xml:space="preserve">unding </w:t>
      </w:r>
      <w:r w:rsidR="000D347B">
        <w:rPr>
          <w:rFonts w:ascii="Calibri" w:hAnsi="Calibri" w:cs="Calibri"/>
          <w:color w:val="0B0C0C"/>
          <w:sz w:val="24"/>
          <w:szCs w:val="24"/>
        </w:rPr>
        <w:t>C</w:t>
      </w:r>
      <w:r w:rsidR="66761D0C" w:rsidRPr="000D347B">
        <w:rPr>
          <w:rFonts w:ascii="Calibri" w:hAnsi="Calibri" w:cs="Calibri"/>
          <w:color w:val="0B0C0C"/>
          <w:sz w:val="24"/>
          <w:szCs w:val="24"/>
        </w:rPr>
        <w:t>all</w:t>
      </w:r>
    </w:p>
    <w:p w14:paraId="56E9E7B1" w14:textId="77777777" w:rsidR="000D347B" w:rsidRDefault="000D347B" w:rsidP="00D1089A">
      <w:pPr>
        <w:spacing w:after="0"/>
        <w:rPr>
          <w:b/>
          <w:bCs/>
          <w:color w:val="auto"/>
          <w:lang w:eastAsia="en-US"/>
        </w:rPr>
      </w:pPr>
    </w:p>
    <w:p w14:paraId="6F46B045" w14:textId="2240F786" w:rsidR="00751953" w:rsidRPr="000D347B" w:rsidRDefault="00751953" w:rsidP="00D1089A">
      <w:pPr>
        <w:spacing w:after="0"/>
        <w:rPr>
          <w:rFonts w:cstheme="minorHAnsi"/>
          <w:color w:val="auto"/>
          <w:sz w:val="24"/>
          <w:szCs w:val="24"/>
          <w:lang w:eastAsia="en-US"/>
        </w:rPr>
      </w:pPr>
      <w:r w:rsidRPr="000D347B">
        <w:rPr>
          <w:rFonts w:cstheme="minorHAnsi"/>
          <w:color w:val="auto"/>
          <w:sz w:val="24"/>
          <w:szCs w:val="24"/>
          <w:lang w:eastAsia="en-US"/>
        </w:rPr>
        <w:t xml:space="preserve">Primary </w:t>
      </w:r>
      <w:r w:rsidR="000D347B" w:rsidRPr="000D347B">
        <w:rPr>
          <w:rFonts w:cstheme="minorHAnsi"/>
          <w:color w:val="auto"/>
          <w:sz w:val="24"/>
          <w:szCs w:val="24"/>
          <w:lang w:eastAsia="en-US"/>
        </w:rPr>
        <w:t>a</w:t>
      </w:r>
      <w:r w:rsidRPr="000D347B">
        <w:rPr>
          <w:rFonts w:cstheme="minorHAnsi"/>
          <w:color w:val="auto"/>
          <w:sz w:val="24"/>
          <w:szCs w:val="24"/>
          <w:lang w:eastAsia="en-US"/>
        </w:rPr>
        <w:t>im</w:t>
      </w:r>
      <w:bookmarkStart w:id="0" w:name="_Hlk75343607"/>
    </w:p>
    <w:p w14:paraId="4C198972" w14:textId="0076AC8F" w:rsidR="00F85DEF" w:rsidRPr="009A7649" w:rsidRDefault="00751953" w:rsidP="000D347B">
      <w:pPr>
        <w:pStyle w:val="ListParagraph"/>
        <w:numPr>
          <w:ilvl w:val="0"/>
          <w:numId w:val="20"/>
        </w:numPr>
        <w:spacing w:line="240" w:lineRule="auto"/>
        <w:rPr>
          <w:rFonts w:cstheme="minorHAnsi"/>
          <w:color w:val="auto"/>
          <w:sz w:val="24"/>
          <w:szCs w:val="24"/>
          <w:lang w:eastAsia="en-US"/>
        </w:rPr>
      </w:pPr>
      <w:r w:rsidRPr="009A7649">
        <w:rPr>
          <w:rFonts w:cstheme="minorHAnsi"/>
          <w:color w:val="auto"/>
          <w:sz w:val="24"/>
          <w:szCs w:val="24"/>
          <w:lang w:eastAsia="en-US"/>
        </w:rPr>
        <w:t xml:space="preserve">To </w:t>
      </w:r>
      <w:r w:rsidR="00D1089A" w:rsidRPr="009A7649">
        <w:rPr>
          <w:rFonts w:cstheme="minorHAnsi"/>
          <w:color w:val="auto"/>
          <w:sz w:val="24"/>
          <w:szCs w:val="24"/>
          <w:lang w:eastAsia="en-US"/>
        </w:rPr>
        <w:t>s</w:t>
      </w:r>
      <w:r w:rsidR="660646B4" w:rsidRPr="009A7649">
        <w:rPr>
          <w:rFonts w:cstheme="minorHAnsi"/>
          <w:color w:val="auto"/>
          <w:sz w:val="24"/>
          <w:szCs w:val="24"/>
          <w:lang w:eastAsia="en-US"/>
        </w:rPr>
        <w:t xml:space="preserve">upport </w:t>
      </w:r>
      <w:r w:rsidR="006D2FA5" w:rsidRPr="009A7649">
        <w:rPr>
          <w:rFonts w:cstheme="minorHAnsi"/>
          <w:color w:val="auto"/>
          <w:sz w:val="24"/>
          <w:szCs w:val="24"/>
          <w:lang w:eastAsia="en-US"/>
        </w:rPr>
        <w:t xml:space="preserve">health improvement </w:t>
      </w:r>
      <w:r w:rsidR="660646B4" w:rsidRPr="009A7649">
        <w:rPr>
          <w:rFonts w:cstheme="minorHAnsi"/>
          <w:color w:val="auto"/>
          <w:sz w:val="24"/>
          <w:szCs w:val="24"/>
          <w:lang w:eastAsia="en-US"/>
        </w:rPr>
        <w:t xml:space="preserve">that </w:t>
      </w:r>
      <w:r w:rsidR="00F85DEF" w:rsidRPr="009A7649">
        <w:rPr>
          <w:rFonts w:cstheme="minorHAnsi"/>
          <w:color w:val="auto"/>
          <w:sz w:val="24"/>
          <w:szCs w:val="24"/>
          <w:lang w:eastAsia="en-US"/>
        </w:rPr>
        <w:t xml:space="preserve">use data </w:t>
      </w:r>
      <w:r w:rsidR="00EC577F" w:rsidRPr="009A7649">
        <w:rPr>
          <w:rFonts w:cstheme="minorHAnsi"/>
          <w:color w:val="auto"/>
          <w:sz w:val="24"/>
          <w:szCs w:val="24"/>
          <w:lang w:eastAsia="en-US"/>
        </w:rPr>
        <w:t xml:space="preserve">at scale </w:t>
      </w:r>
      <w:r w:rsidR="00F85DEF" w:rsidRPr="009A7649">
        <w:rPr>
          <w:rFonts w:cstheme="minorHAnsi"/>
          <w:color w:val="auto"/>
          <w:sz w:val="24"/>
          <w:szCs w:val="24"/>
          <w:lang w:eastAsia="en-US"/>
        </w:rPr>
        <w:t>across London.</w:t>
      </w:r>
    </w:p>
    <w:p w14:paraId="49F8F10D" w14:textId="31649AFC" w:rsidR="00D1089A" w:rsidRPr="009A7649" w:rsidRDefault="00D1089A" w:rsidP="00D1089A">
      <w:pPr>
        <w:spacing w:after="0"/>
        <w:rPr>
          <w:rFonts w:cstheme="minorHAnsi"/>
          <w:color w:val="auto"/>
          <w:sz w:val="24"/>
          <w:szCs w:val="24"/>
          <w:u w:val="single"/>
          <w:lang w:eastAsia="en-US"/>
        </w:rPr>
      </w:pPr>
      <w:r w:rsidRPr="009A7649">
        <w:rPr>
          <w:rFonts w:cstheme="minorHAnsi"/>
          <w:color w:val="auto"/>
          <w:sz w:val="24"/>
          <w:szCs w:val="24"/>
          <w:u w:val="single"/>
          <w:lang w:eastAsia="en-US"/>
        </w:rPr>
        <w:t>Secondary aims</w:t>
      </w:r>
    </w:p>
    <w:p w14:paraId="5DCCB9F1" w14:textId="051B7F3A" w:rsidR="00AE0D3F" w:rsidRPr="009A7649" w:rsidRDefault="00D1089A" w:rsidP="660646B4">
      <w:pPr>
        <w:pStyle w:val="ListParagraph"/>
        <w:numPr>
          <w:ilvl w:val="0"/>
          <w:numId w:val="20"/>
        </w:numPr>
        <w:spacing w:line="240" w:lineRule="auto"/>
        <w:rPr>
          <w:rFonts w:cstheme="minorHAnsi"/>
          <w:color w:val="auto"/>
          <w:sz w:val="24"/>
          <w:szCs w:val="24"/>
          <w:lang w:eastAsia="en-US"/>
        </w:rPr>
      </w:pPr>
      <w:r w:rsidRPr="009A7649">
        <w:rPr>
          <w:rFonts w:cstheme="minorHAnsi"/>
          <w:color w:val="auto"/>
          <w:sz w:val="24"/>
          <w:szCs w:val="24"/>
          <w:lang w:eastAsia="en-US"/>
        </w:rPr>
        <w:t xml:space="preserve">Support projects </w:t>
      </w:r>
      <w:r w:rsidR="660646B4" w:rsidRPr="009A7649">
        <w:rPr>
          <w:rFonts w:cstheme="minorHAnsi"/>
          <w:color w:val="auto"/>
          <w:sz w:val="24"/>
          <w:szCs w:val="24"/>
          <w:lang w:eastAsia="en-US"/>
        </w:rPr>
        <w:t>which benefit</w:t>
      </w:r>
      <w:r w:rsidRPr="009A7649">
        <w:rPr>
          <w:rFonts w:cstheme="minorHAnsi"/>
          <w:color w:val="auto"/>
          <w:sz w:val="24"/>
          <w:szCs w:val="24"/>
          <w:lang w:eastAsia="en-US"/>
        </w:rPr>
        <w:t xml:space="preserve"> </w:t>
      </w:r>
      <w:r w:rsidR="660646B4" w:rsidRPr="009A7649">
        <w:rPr>
          <w:rFonts w:cstheme="minorHAnsi"/>
          <w:color w:val="auto"/>
          <w:sz w:val="24"/>
          <w:szCs w:val="24"/>
          <w:lang w:eastAsia="en-US"/>
        </w:rPr>
        <w:t xml:space="preserve">patients and the public and provide an opportunity for patients and the public to inform </w:t>
      </w:r>
      <w:r w:rsidR="00035AF3" w:rsidRPr="009A7649">
        <w:rPr>
          <w:rFonts w:cstheme="minorHAnsi"/>
          <w:color w:val="auto"/>
          <w:sz w:val="24"/>
          <w:szCs w:val="24"/>
          <w:lang w:eastAsia="en-US"/>
        </w:rPr>
        <w:t>these partnerships between the NHS and researchers</w:t>
      </w:r>
      <w:r w:rsidR="660646B4" w:rsidRPr="009A7649">
        <w:rPr>
          <w:rFonts w:cstheme="minorHAnsi"/>
          <w:color w:val="auto"/>
          <w:sz w:val="24"/>
          <w:szCs w:val="24"/>
          <w:lang w:eastAsia="en-US"/>
        </w:rPr>
        <w:t xml:space="preserve">. </w:t>
      </w:r>
    </w:p>
    <w:p w14:paraId="4FB1058F" w14:textId="02CD07EC" w:rsidR="00AE0D3F" w:rsidRPr="009A7649" w:rsidRDefault="51941234" w:rsidP="00AE0D3F">
      <w:pPr>
        <w:pStyle w:val="ListParagraph"/>
        <w:numPr>
          <w:ilvl w:val="0"/>
          <w:numId w:val="20"/>
        </w:numPr>
        <w:spacing w:line="240" w:lineRule="auto"/>
        <w:rPr>
          <w:rFonts w:cstheme="minorHAnsi"/>
          <w:color w:val="auto"/>
          <w:sz w:val="24"/>
          <w:szCs w:val="24"/>
          <w:lang w:eastAsia="en-US"/>
        </w:rPr>
      </w:pPr>
      <w:r w:rsidRPr="009A7649">
        <w:rPr>
          <w:rFonts w:cstheme="minorHAnsi"/>
          <w:color w:val="auto"/>
          <w:sz w:val="24"/>
          <w:szCs w:val="24"/>
          <w:lang w:eastAsia="en-US"/>
        </w:rPr>
        <w:t xml:space="preserve">Utilise and improve the data infrastructure and capabilities that </w:t>
      </w:r>
      <w:r w:rsidR="001A0907" w:rsidRPr="009A7649">
        <w:rPr>
          <w:rFonts w:cstheme="minorHAnsi"/>
          <w:color w:val="auto"/>
          <w:sz w:val="24"/>
          <w:szCs w:val="24"/>
          <w:lang w:eastAsia="en-US"/>
        </w:rPr>
        <w:t>exist in London</w:t>
      </w:r>
      <w:r w:rsidR="00352CA5">
        <w:rPr>
          <w:rFonts w:cstheme="minorHAnsi"/>
          <w:color w:val="auto"/>
          <w:sz w:val="24"/>
          <w:szCs w:val="24"/>
          <w:lang w:eastAsia="en-US"/>
        </w:rPr>
        <w:t>.</w:t>
      </w:r>
      <w:r w:rsidR="001A0907" w:rsidRPr="009A7649">
        <w:rPr>
          <w:rFonts w:cstheme="minorHAnsi"/>
          <w:color w:val="auto"/>
          <w:sz w:val="24"/>
          <w:szCs w:val="24"/>
          <w:lang w:eastAsia="en-US"/>
        </w:rPr>
        <w:t xml:space="preserve"> </w:t>
      </w:r>
    </w:p>
    <w:p w14:paraId="55903A98" w14:textId="4F98386C" w:rsidR="009E3326" w:rsidRPr="009A7649" w:rsidRDefault="004D70F6" w:rsidP="009E3326">
      <w:pPr>
        <w:pStyle w:val="ListParagraph"/>
        <w:numPr>
          <w:ilvl w:val="0"/>
          <w:numId w:val="20"/>
        </w:numPr>
        <w:spacing w:line="240" w:lineRule="auto"/>
        <w:rPr>
          <w:rFonts w:cstheme="minorHAnsi"/>
          <w:color w:val="auto"/>
          <w:sz w:val="24"/>
          <w:szCs w:val="24"/>
          <w:lang w:eastAsia="en-US"/>
        </w:rPr>
      </w:pPr>
      <w:r w:rsidRPr="009A7649">
        <w:rPr>
          <w:rFonts w:cstheme="minorHAnsi"/>
          <w:color w:val="auto"/>
          <w:sz w:val="24"/>
          <w:szCs w:val="24"/>
          <w:lang w:eastAsia="en-US"/>
        </w:rPr>
        <w:t xml:space="preserve">Use </w:t>
      </w:r>
      <w:r w:rsidR="001A0907" w:rsidRPr="009A7649">
        <w:rPr>
          <w:rFonts w:cstheme="minorHAnsi"/>
          <w:color w:val="auto"/>
          <w:sz w:val="24"/>
          <w:szCs w:val="24"/>
          <w:lang w:eastAsia="en-US"/>
        </w:rPr>
        <w:t xml:space="preserve">existing secure </w:t>
      </w:r>
      <w:r w:rsidRPr="009A7649">
        <w:rPr>
          <w:rFonts w:cstheme="minorHAnsi"/>
          <w:color w:val="auto"/>
          <w:sz w:val="24"/>
          <w:szCs w:val="24"/>
          <w:lang w:eastAsia="en-US"/>
        </w:rPr>
        <w:t>analytical environment</w:t>
      </w:r>
      <w:r w:rsidR="001A0907" w:rsidRPr="009A7649">
        <w:rPr>
          <w:rFonts w:cstheme="minorHAnsi"/>
          <w:color w:val="auto"/>
          <w:sz w:val="24"/>
          <w:szCs w:val="24"/>
          <w:lang w:eastAsia="en-US"/>
        </w:rPr>
        <w:t>s</w:t>
      </w:r>
      <w:r w:rsidRPr="009A7649">
        <w:rPr>
          <w:rFonts w:cstheme="minorHAnsi"/>
          <w:color w:val="auto"/>
          <w:sz w:val="24"/>
          <w:szCs w:val="24"/>
          <w:lang w:eastAsia="en-US"/>
        </w:rPr>
        <w:t xml:space="preserve"> </w:t>
      </w:r>
      <w:r w:rsidR="001E4266">
        <w:rPr>
          <w:rFonts w:cstheme="minorHAnsi"/>
          <w:color w:val="auto"/>
          <w:sz w:val="24"/>
          <w:szCs w:val="24"/>
          <w:lang w:eastAsia="en-US"/>
        </w:rPr>
        <w:t xml:space="preserve">to </w:t>
      </w:r>
      <w:r w:rsidR="00233EE2" w:rsidRPr="009A7649">
        <w:rPr>
          <w:rFonts w:cstheme="minorHAnsi"/>
          <w:color w:val="auto"/>
          <w:sz w:val="24"/>
          <w:szCs w:val="24"/>
          <w:lang w:eastAsia="en-US"/>
        </w:rPr>
        <w:t xml:space="preserve">generate </w:t>
      </w:r>
      <w:r w:rsidR="00B8005C" w:rsidRPr="009A7649">
        <w:rPr>
          <w:rFonts w:cstheme="minorHAnsi"/>
          <w:color w:val="auto"/>
          <w:sz w:val="24"/>
          <w:szCs w:val="24"/>
          <w:lang w:eastAsia="en-US"/>
        </w:rPr>
        <w:t xml:space="preserve">new </w:t>
      </w:r>
      <w:r w:rsidR="0091419F" w:rsidRPr="009A7649">
        <w:rPr>
          <w:rFonts w:cstheme="minorHAnsi"/>
          <w:color w:val="auto"/>
          <w:sz w:val="24"/>
          <w:szCs w:val="24"/>
          <w:lang w:eastAsia="en-US"/>
        </w:rPr>
        <w:t>insight</w:t>
      </w:r>
      <w:r w:rsidR="00233EE2" w:rsidRPr="009A7649">
        <w:rPr>
          <w:rFonts w:cstheme="minorHAnsi"/>
          <w:color w:val="auto"/>
          <w:sz w:val="24"/>
          <w:szCs w:val="24"/>
          <w:lang w:eastAsia="en-US"/>
        </w:rPr>
        <w:t xml:space="preserve"> </w:t>
      </w:r>
      <w:r w:rsidR="0091419F" w:rsidRPr="009A7649">
        <w:rPr>
          <w:rFonts w:cstheme="minorHAnsi"/>
          <w:color w:val="auto"/>
          <w:sz w:val="24"/>
          <w:szCs w:val="24"/>
          <w:lang w:eastAsia="en-US"/>
        </w:rPr>
        <w:t>in</w:t>
      </w:r>
      <w:r w:rsidR="00233EE2" w:rsidRPr="009A7649">
        <w:rPr>
          <w:rFonts w:cstheme="minorHAnsi"/>
          <w:color w:val="auto"/>
          <w:sz w:val="24"/>
          <w:szCs w:val="24"/>
          <w:lang w:eastAsia="en-US"/>
        </w:rPr>
        <w:t xml:space="preserve">to </w:t>
      </w:r>
      <w:r w:rsidR="00917869" w:rsidRPr="009A7649">
        <w:rPr>
          <w:rFonts w:cstheme="minorHAnsi"/>
          <w:color w:val="auto"/>
          <w:sz w:val="24"/>
          <w:szCs w:val="24"/>
          <w:lang w:eastAsia="en-US"/>
        </w:rPr>
        <w:t>high priority health issues</w:t>
      </w:r>
      <w:r w:rsidR="001E4266">
        <w:rPr>
          <w:rFonts w:cstheme="minorHAnsi"/>
          <w:color w:val="auto"/>
          <w:sz w:val="24"/>
          <w:szCs w:val="24"/>
          <w:lang w:eastAsia="en-US"/>
        </w:rPr>
        <w:t>.</w:t>
      </w:r>
      <w:r w:rsidR="00917869" w:rsidRPr="009A7649">
        <w:rPr>
          <w:rFonts w:cstheme="minorHAnsi"/>
          <w:color w:val="auto"/>
          <w:sz w:val="24"/>
          <w:szCs w:val="24"/>
          <w:lang w:eastAsia="en-US"/>
        </w:rPr>
        <w:t xml:space="preserve"> </w:t>
      </w:r>
    </w:p>
    <w:p w14:paraId="645D9D70" w14:textId="4FBA904D" w:rsidR="00AE0D3F" w:rsidRPr="000D347B" w:rsidRDefault="00AE0D3F" w:rsidP="00AE0D3F">
      <w:pPr>
        <w:pStyle w:val="ListParagraph"/>
        <w:numPr>
          <w:ilvl w:val="0"/>
          <w:numId w:val="20"/>
        </w:numPr>
        <w:spacing w:line="240" w:lineRule="auto"/>
        <w:rPr>
          <w:rFonts w:cstheme="minorHAnsi"/>
          <w:color w:val="auto"/>
          <w:sz w:val="24"/>
          <w:szCs w:val="24"/>
          <w:lang w:eastAsia="en-US"/>
        </w:rPr>
      </w:pPr>
      <w:r w:rsidRPr="009A7649">
        <w:rPr>
          <w:rFonts w:cstheme="minorHAnsi"/>
          <w:color w:val="auto"/>
          <w:sz w:val="24"/>
          <w:szCs w:val="24"/>
          <w:lang w:eastAsia="en-US"/>
        </w:rPr>
        <w:t xml:space="preserve">Enhance the data assets available </w:t>
      </w:r>
      <w:r w:rsidR="00917869" w:rsidRPr="009A7649">
        <w:rPr>
          <w:rFonts w:cstheme="minorHAnsi"/>
          <w:color w:val="auto"/>
          <w:sz w:val="24"/>
          <w:szCs w:val="24"/>
          <w:lang w:eastAsia="en-US"/>
        </w:rPr>
        <w:t xml:space="preserve">across London </w:t>
      </w:r>
      <w:r w:rsidRPr="009A7649">
        <w:rPr>
          <w:rFonts w:cstheme="minorHAnsi"/>
          <w:color w:val="auto"/>
          <w:sz w:val="24"/>
          <w:szCs w:val="24"/>
          <w:lang w:eastAsia="en-US"/>
        </w:rPr>
        <w:t>by introducing new datasets, linkages, improv</w:t>
      </w:r>
      <w:r w:rsidR="004D70F6" w:rsidRPr="009A7649">
        <w:rPr>
          <w:rFonts w:cstheme="minorHAnsi"/>
          <w:color w:val="auto"/>
          <w:sz w:val="24"/>
          <w:szCs w:val="24"/>
          <w:lang w:eastAsia="en-US"/>
        </w:rPr>
        <w:t>ements or tools</w:t>
      </w:r>
      <w:r w:rsidR="00A00D74" w:rsidRPr="009A7649">
        <w:rPr>
          <w:rFonts w:cstheme="minorHAnsi"/>
          <w:color w:val="auto"/>
          <w:sz w:val="24"/>
          <w:szCs w:val="24"/>
          <w:lang w:eastAsia="en-US"/>
        </w:rPr>
        <w:t xml:space="preserve">, </w:t>
      </w:r>
      <w:r w:rsidR="00D42940">
        <w:rPr>
          <w:rFonts w:cstheme="minorHAnsi"/>
          <w:color w:val="auto"/>
          <w:sz w:val="24"/>
          <w:szCs w:val="24"/>
          <w:lang w:eastAsia="en-US"/>
        </w:rPr>
        <w:t xml:space="preserve">and </w:t>
      </w:r>
      <w:r w:rsidR="00DD171B" w:rsidRPr="009A7649">
        <w:rPr>
          <w:rFonts w:cstheme="minorHAnsi"/>
          <w:color w:val="auto"/>
          <w:sz w:val="24"/>
          <w:szCs w:val="24"/>
          <w:lang w:eastAsia="en-US"/>
        </w:rPr>
        <w:t>making these</w:t>
      </w:r>
      <w:r w:rsidR="00DD171B" w:rsidRPr="000D347B">
        <w:rPr>
          <w:rFonts w:cstheme="minorHAnsi"/>
          <w:color w:val="auto"/>
          <w:sz w:val="24"/>
          <w:szCs w:val="24"/>
          <w:lang w:eastAsia="en-US"/>
        </w:rPr>
        <w:t xml:space="preserve"> </w:t>
      </w:r>
      <w:r w:rsidR="00A00D74" w:rsidRPr="000D347B">
        <w:rPr>
          <w:rFonts w:cstheme="minorHAnsi"/>
          <w:color w:val="auto"/>
          <w:sz w:val="24"/>
          <w:szCs w:val="24"/>
          <w:lang w:eastAsia="en-US"/>
        </w:rPr>
        <w:t>accessible to use</w:t>
      </w:r>
      <w:r w:rsidR="005F0075" w:rsidRPr="000D347B">
        <w:rPr>
          <w:rFonts w:cstheme="minorHAnsi"/>
          <w:color w:val="auto"/>
          <w:sz w:val="24"/>
          <w:szCs w:val="24"/>
          <w:lang w:eastAsia="en-US"/>
        </w:rPr>
        <w:t xml:space="preserve"> for health improvement</w:t>
      </w:r>
      <w:r w:rsidR="00A00D74" w:rsidRPr="000D347B">
        <w:rPr>
          <w:rFonts w:cstheme="minorHAnsi"/>
          <w:color w:val="auto"/>
          <w:sz w:val="24"/>
          <w:szCs w:val="24"/>
          <w:lang w:eastAsia="en-US"/>
        </w:rPr>
        <w:t>.</w:t>
      </w:r>
      <w:bookmarkEnd w:id="0"/>
    </w:p>
    <w:p w14:paraId="3F7285ED" w14:textId="77777777" w:rsidR="008511C3" w:rsidRPr="000D347B" w:rsidRDefault="008511C3" w:rsidP="008511C3">
      <w:pPr>
        <w:ind w:left="360"/>
        <w:rPr>
          <w:rFonts w:cstheme="minorHAnsi"/>
          <w:color w:val="auto"/>
          <w:sz w:val="24"/>
          <w:szCs w:val="24"/>
          <w:lang w:eastAsia="en-US"/>
        </w:rPr>
      </w:pPr>
    </w:p>
    <w:p w14:paraId="619D2E70" w14:textId="0E89A6FF" w:rsidR="00E74918" w:rsidRPr="000D347B" w:rsidRDefault="00793140" w:rsidP="000D347B">
      <w:pPr>
        <w:pStyle w:val="Heading4"/>
        <w:keepLines w:val="0"/>
        <w:tabs>
          <w:tab w:val="clear" w:pos="340"/>
        </w:tabs>
        <w:spacing w:before="240" w:after="60" w:line="240" w:lineRule="auto"/>
        <w:rPr>
          <w:rFonts w:ascii="Calibri" w:hAnsi="Calibri" w:cs="Calibri"/>
          <w:color w:val="0B0C0C"/>
          <w:sz w:val="24"/>
          <w:szCs w:val="24"/>
        </w:rPr>
      </w:pPr>
      <w:r w:rsidRPr="000D347B">
        <w:rPr>
          <w:rFonts w:ascii="Calibri" w:hAnsi="Calibri" w:cs="Calibri"/>
          <w:color w:val="0B0C0C"/>
          <w:sz w:val="24"/>
          <w:szCs w:val="24"/>
        </w:rPr>
        <w:t>B</w:t>
      </w:r>
      <w:r w:rsidR="00953DD5" w:rsidRPr="000D347B">
        <w:rPr>
          <w:rFonts w:ascii="Calibri" w:hAnsi="Calibri" w:cs="Calibri"/>
          <w:color w:val="0B0C0C"/>
          <w:sz w:val="24"/>
          <w:szCs w:val="24"/>
        </w:rPr>
        <w:t>.</w:t>
      </w:r>
      <w:r w:rsidR="00F95303" w:rsidRPr="000D347B">
        <w:rPr>
          <w:rFonts w:ascii="Calibri" w:hAnsi="Calibri" w:cs="Calibri"/>
          <w:color w:val="0B0C0C"/>
          <w:sz w:val="24"/>
          <w:szCs w:val="24"/>
        </w:rPr>
        <w:t xml:space="preserve"> </w:t>
      </w:r>
      <w:r w:rsidR="008511C3" w:rsidRPr="000D347B">
        <w:rPr>
          <w:rFonts w:ascii="Calibri" w:hAnsi="Calibri" w:cs="Calibri"/>
          <w:color w:val="0B0C0C"/>
          <w:sz w:val="24"/>
          <w:szCs w:val="24"/>
        </w:rPr>
        <w:t>Priorit</w:t>
      </w:r>
      <w:r w:rsidR="005006A9" w:rsidRPr="000D347B">
        <w:rPr>
          <w:rFonts w:ascii="Calibri" w:hAnsi="Calibri" w:cs="Calibri"/>
          <w:color w:val="0B0C0C"/>
          <w:sz w:val="24"/>
          <w:szCs w:val="24"/>
        </w:rPr>
        <w:t xml:space="preserve">ies </w:t>
      </w:r>
      <w:r w:rsidR="001E4266">
        <w:rPr>
          <w:rFonts w:ascii="Calibri" w:hAnsi="Calibri" w:cs="Calibri"/>
          <w:color w:val="0B0C0C"/>
          <w:sz w:val="24"/>
          <w:szCs w:val="24"/>
        </w:rPr>
        <w:t>and</w:t>
      </w:r>
      <w:r w:rsidR="005006A9" w:rsidRPr="000D347B">
        <w:rPr>
          <w:rFonts w:ascii="Calibri" w:hAnsi="Calibri" w:cs="Calibri"/>
          <w:color w:val="0B0C0C"/>
          <w:sz w:val="24"/>
          <w:szCs w:val="24"/>
        </w:rPr>
        <w:t xml:space="preserve"> </w:t>
      </w:r>
      <w:r w:rsidR="008D42F1" w:rsidRPr="000D347B">
        <w:rPr>
          <w:rFonts w:ascii="Calibri" w:hAnsi="Calibri" w:cs="Calibri"/>
          <w:color w:val="0B0C0C"/>
          <w:sz w:val="24"/>
          <w:szCs w:val="24"/>
        </w:rPr>
        <w:t xml:space="preserve">examples </w:t>
      </w:r>
      <w:r w:rsidR="005006A9" w:rsidRPr="000D347B">
        <w:rPr>
          <w:rFonts w:ascii="Calibri" w:hAnsi="Calibri" w:cs="Calibri"/>
          <w:color w:val="0B0C0C"/>
          <w:sz w:val="24"/>
          <w:szCs w:val="24"/>
        </w:rPr>
        <w:t>for this call</w:t>
      </w:r>
    </w:p>
    <w:p w14:paraId="28451B2F" w14:textId="51D84872" w:rsidR="00F95C87" w:rsidRPr="009A7649" w:rsidRDefault="00364E59" w:rsidP="000D347B">
      <w:pPr>
        <w:spacing w:line="240" w:lineRule="auto"/>
        <w:rPr>
          <w:rFonts w:cstheme="minorHAnsi"/>
          <w:color w:val="auto"/>
          <w:sz w:val="24"/>
          <w:szCs w:val="24"/>
        </w:rPr>
      </w:pPr>
      <w:bookmarkStart w:id="1" w:name="_Hlk78366371"/>
      <w:r>
        <w:rPr>
          <w:rFonts w:eastAsiaTheme="majorEastAsia" w:cstheme="minorHAnsi"/>
          <w:color w:val="auto"/>
          <w:sz w:val="24"/>
          <w:szCs w:val="24"/>
        </w:rPr>
        <w:t>Applications must be for p</w:t>
      </w:r>
      <w:r w:rsidR="008511C3" w:rsidRPr="009A7649">
        <w:rPr>
          <w:rFonts w:eastAsiaTheme="majorEastAsia" w:cstheme="minorHAnsi"/>
          <w:color w:val="auto"/>
          <w:sz w:val="24"/>
          <w:szCs w:val="24"/>
        </w:rPr>
        <w:t>rojects that seek to utilise multiple</w:t>
      </w:r>
      <w:r w:rsidR="001F39D5" w:rsidRPr="009A7649">
        <w:rPr>
          <w:rFonts w:eastAsiaTheme="majorEastAsia" w:cstheme="minorHAnsi"/>
          <w:color w:val="auto"/>
          <w:sz w:val="24"/>
          <w:szCs w:val="24"/>
        </w:rPr>
        <w:t xml:space="preserve"> </w:t>
      </w:r>
      <w:r w:rsidR="008A1457" w:rsidRPr="009A7649">
        <w:rPr>
          <w:rFonts w:eastAsiaTheme="majorEastAsia" w:cstheme="minorHAnsi"/>
          <w:color w:val="auto"/>
          <w:sz w:val="24"/>
          <w:szCs w:val="24"/>
        </w:rPr>
        <w:t xml:space="preserve">linked </w:t>
      </w:r>
      <w:r w:rsidR="008511C3" w:rsidRPr="009A7649">
        <w:rPr>
          <w:rFonts w:eastAsiaTheme="majorEastAsia" w:cstheme="minorHAnsi"/>
          <w:color w:val="auto"/>
          <w:sz w:val="24"/>
          <w:szCs w:val="24"/>
        </w:rPr>
        <w:t xml:space="preserve">datasets to </w:t>
      </w:r>
      <w:r w:rsidR="00666AB8" w:rsidRPr="009A7649">
        <w:rPr>
          <w:rFonts w:eastAsiaTheme="majorEastAsia" w:cstheme="minorHAnsi"/>
          <w:color w:val="auto"/>
          <w:sz w:val="24"/>
          <w:szCs w:val="24"/>
        </w:rPr>
        <w:t>conduct analyses</w:t>
      </w:r>
      <w:r w:rsidR="008A1457" w:rsidRPr="009A7649">
        <w:rPr>
          <w:rFonts w:eastAsiaTheme="majorEastAsia" w:cstheme="minorHAnsi"/>
          <w:color w:val="auto"/>
          <w:sz w:val="24"/>
          <w:szCs w:val="24"/>
        </w:rPr>
        <w:t xml:space="preserve"> and derive insight</w:t>
      </w:r>
      <w:r w:rsidR="008D42F1" w:rsidRPr="009A7649">
        <w:rPr>
          <w:rFonts w:eastAsiaTheme="majorEastAsia" w:cstheme="minorHAnsi"/>
          <w:color w:val="auto"/>
          <w:sz w:val="24"/>
          <w:szCs w:val="24"/>
        </w:rPr>
        <w:t xml:space="preserve"> for health care improvement</w:t>
      </w:r>
      <w:r w:rsidR="00666AB8" w:rsidRPr="009A7649">
        <w:rPr>
          <w:rFonts w:eastAsiaTheme="majorEastAsia" w:cstheme="minorHAnsi"/>
          <w:color w:val="auto"/>
          <w:sz w:val="24"/>
          <w:szCs w:val="24"/>
        </w:rPr>
        <w:t xml:space="preserve">. </w:t>
      </w:r>
      <w:r w:rsidR="001F39D5" w:rsidRPr="009A7649">
        <w:rPr>
          <w:rFonts w:eastAsiaTheme="majorEastAsia" w:cstheme="minorHAnsi"/>
          <w:color w:val="auto"/>
          <w:sz w:val="24"/>
          <w:szCs w:val="24"/>
        </w:rPr>
        <w:t>Projects analys</w:t>
      </w:r>
      <w:r w:rsidR="00297C03" w:rsidRPr="009A7649">
        <w:rPr>
          <w:rFonts w:eastAsiaTheme="majorEastAsia" w:cstheme="minorHAnsi"/>
          <w:color w:val="auto"/>
          <w:sz w:val="24"/>
          <w:szCs w:val="24"/>
        </w:rPr>
        <w:t>ing</w:t>
      </w:r>
      <w:r w:rsidR="001F39D5" w:rsidRPr="009A7649">
        <w:rPr>
          <w:rFonts w:eastAsiaTheme="majorEastAsia" w:cstheme="minorHAnsi"/>
          <w:color w:val="auto"/>
          <w:sz w:val="24"/>
          <w:szCs w:val="24"/>
        </w:rPr>
        <w:t xml:space="preserve"> single datasets </w:t>
      </w:r>
      <w:r w:rsidR="00943602" w:rsidRPr="009A7649">
        <w:rPr>
          <w:rFonts w:eastAsiaTheme="majorEastAsia" w:cstheme="minorHAnsi"/>
          <w:color w:val="auto"/>
          <w:sz w:val="24"/>
          <w:szCs w:val="24"/>
        </w:rPr>
        <w:t>and/or data relevant to single Institutions are not eligible for the call</w:t>
      </w:r>
      <w:r w:rsidR="001F39D5" w:rsidRPr="009A7649">
        <w:rPr>
          <w:rFonts w:eastAsiaTheme="majorEastAsia" w:cstheme="minorHAnsi"/>
          <w:color w:val="auto"/>
          <w:sz w:val="24"/>
          <w:szCs w:val="24"/>
        </w:rPr>
        <w:t xml:space="preserve">. </w:t>
      </w:r>
    </w:p>
    <w:p w14:paraId="00FB7BB2" w14:textId="2DB5DBB0" w:rsidR="004E2C7A" w:rsidRPr="004E2C7A" w:rsidRDefault="004E2C7A" w:rsidP="004E2C7A">
      <w:pPr>
        <w:spacing w:line="240" w:lineRule="auto"/>
        <w:rPr>
          <w:rFonts w:eastAsiaTheme="majorEastAsia" w:cstheme="minorHAnsi"/>
          <w:color w:val="auto"/>
          <w:sz w:val="24"/>
          <w:szCs w:val="24"/>
        </w:rPr>
      </w:pPr>
      <w:r>
        <w:rPr>
          <w:rFonts w:eastAsiaTheme="majorEastAsia" w:cstheme="minorHAnsi"/>
          <w:color w:val="auto"/>
          <w:sz w:val="24"/>
          <w:szCs w:val="24"/>
        </w:rPr>
        <w:t xml:space="preserve">Example areas could include </w:t>
      </w:r>
      <w:r w:rsidRPr="004E2C7A">
        <w:rPr>
          <w:rFonts w:eastAsiaTheme="majorEastAsia" w:cstheme="minorHAnsi"/>
          <w:color w:val="auto"/>
          <w:sz w:val="24"/>
          <w:szCs w:val="24"/>
        </w:rPr>
        <w:t xml:space="preserve">identified performance improvement opportunities that would </w:t>
      </w:r>
      <w:r w:rsidR="004B39C6">
        <w:rPr>
          <w:rFonts w:eastAsiaTheme="majorEastAsia" w:cstheme="minorHAnsi"/>
          <w:color w:val="auto"/>
          <w:sz w:val="24"/>
          <w:szCs w:val="24"/>
        </w:rPr>
        <w:t xml:space="preserve">deliver </w:t>
      </w:r>
      <w:r w:rsidRPr="004E2C7A">
        <w:rPr>
          <w:rFonts w:eastAsiaTheme="majorEastAsia" w:cstheme="minorHAnsi"/>
          <w:color w:val="auto"/>
          <w:sz w:val="24"/>
          <w:szCs w:val="24"/>
        </w:rPr>
        <w:t>benefit across London either “Today” (immediate issues and pathway design changes) or “Tomorrow” (longer term condition management, prevention or population health planning).</w:t>
      </w:r>
    </w:p>
    <w:p w14:paraId="39B405D5" w14:textId="6428F3A4" w:rsidR="004E2C7A" w:rsidRDefault="004B39C6" w:rsidP="004E2C7A">
      <w:pPr>
        <w:spacing w:line="240" w:lineRule="auto"/>
        <w:rPr>
          <w:rFonts w:eastAsiaTheme="majorEastAsia" w:cstheme="minorHAnsi"/>
          <w:color w:val="auto"/>
          <w:sz w:val="24"/>
          <w:szCs w:val="24"/>
        </w:rPr>
      </w:pPr>
      <w:r>
        <w:rPr>
          <w:rFonts w:eastAsiaTheme="majorEastAsia" w:cstheme="minorHAnsi"/>
          <w:color w:val="auto"/>
          <w:sz w:val="24"/>
          <w:szCs w:val="24"/>
        </w:rPr>
        <w:t>T</w:t>
      </w:r>
      <w:r w:rsidR="004E2C7A" w:rsidRPr="004E2C7A">
        <w:rPr>
          <w:rFonts w:eastAsiaTheme="majorEastAsia" w:cstheme="minorHAnsi"/>
          <w:color w:val="auto"/>
          <w:sz w:val="24"/>
          <w:szCs w:val="24"/>
        </w:rPr>
        <w:t>he available clinical workforce represents the greatest constraint on the NHS and on recovering access standards within the context of the tightening financial resourc</w:t>
      </w:r>
      <w:r>
        <w:rPr>
          <w:rFonts w:eastAsiaTheme="majorEastAsia" w:cstheme="minorHAnsi"/>
          <w:color w:val="auto"/>
          <w:sz w:val="24"/>
          <w:szCs w:val="24"/>
        </w:rPr>
        <w:t xml:space="preserve">es. </w:t>
      </w:r>
      <w:proofErr w:type="gramStart"/>
      <w:r>
        <w:rPr>
          <w:rFonts w:eastAsiaTheme="majorEastAsia" w:cstheme="minorHAnsi"/>
          <w:color w:val="auto"/>
          <w:sz w:val="24"/>
          <w:szCs w:val="24"/>
        </w:rPr>
        <w:t>Therefore</w:t>
      </w:r>
      <w:proofErr w:type="gramEnd"/>
      <w:r>
        <w:rPr>
          <w:rFonts w:eastAsiaTheme="majorEastAsia" w:cstheme="minorHAnsi"/>
          <w:color w:val="auto"/>
          <w:sz w:val="24"/>
          <w:szCs w:val="24"/>
        </w:rPr>
        <w:t xml:space="preserve"> there is a clear</w:t>
      </w:r>
      <w:r w:rsidR="004E2C7A" w:rsidRPr="004E2C7A">
        <w:rPr>
          <w:rFonts w:eastAsiaTheme="majorEastAsia" w:cstheme="minorHAnsi"/>
          <w:color w:val="auto"/>
          <w:sz w:val="24"/>
          <w:szCs w:val="24"/>
        </w:rPr>
        <w:t xml:space="preserve"> opportunity </w:t>
      </w:r>
      <w:r>
        <w:rPr>
          <w:rFonts w:eastAsiaTheme="majorEastAsia" w:cstheme="minorHAnsi"/>
          <w:color w:val="auto"/>
          <w:sz w:val="24"/>
          <w:szCs w:val="24"/>
        </w:rPr>
        <w:t xml:space="preserve">for these Data at Scale </w:t>
      </w:r>
      <w:r w:rsidR="00D42940">
        <w:rPr>
          <w:rFonts w:eastAsiaTheme="majorEastAsia" w:cstheme="minorHAnsi"/>
          <w:color w:val="auto"/>
          <w:sz w:val="24"/>
          <w:szCs w:val="24"/>
        </w:rPr>
        <w:t>Improvement</w:t>
      </w:r>
      <w:r>
        <w:rPr>
          <w:rFonts w:eastAsiaTheme="majorEastAsia" w:cstheme="minorHAnsi"/>
          <w:color w:val="auto"/>
          <w:sz w:val="24"/>
          <w:szCs w:val="24"/>
        </w:rPr>
        <w:t xml:space="preserve"> Projects</w:t>
      </w:r>
      <w:r w:rsidR="004E2C7A" w:rsidRPr="004E2C7A">
        <w:rPr>
          <w:rFonts w:eastAsiaTheme="majorEastAsia" w:cstheme="minorHAnsi"/>
          <w:color w:val="auto"/>
          <w:sz w:val="24"/>
          <w:szCs w:val="24"/>
        </w:rPr>
        <w:t xml:space="preserve"> to contribute to ICSs tackling hard to resolve clinical and operational productivity challenges, as well as improving clinical outcomes and patient experience.</w:t>
      </w:r>
      <w:r w:rsidR="004E2C7A">
        <w:rPr>
          <w:rFonts w:eastAsiaTheme="majorEastAsia" w:cstheme="minorHAnsi"/>
          <w:color w:val="auto"/>
          <w:sz w:val="24"/>
          <w:szCs w:val="24"/>
        </w:rPr>
        <w:t xml:space="preserve"> For example, this could encompass </w:t>
      </w:r>
      <w:r w:rsidR="00D42940">
        <w:rPr>
          <w:rFonts w:eastAsiaTheme="majorEastAsia" w:cstheme="minorHAnsi"/>
          <w:color w:val="auto"/>
          <w:sz w:val="24"/>
          <w:szCs w:val="24"/>
        </w:rPr>
        <w:t>p</w:t>
      </w:r>
      <w:r w:rsidR="004E2C7A" w:rsidRPr="004E2C7A">
        <w:rPr>
          <w:rFonts w:eastAsiaTheme="majorEastAsia" w:cstheme="minorHAnsi"/>
          <w:color w:val="auto"/>
          <w:sz w:val="24"/>
          <w:szCs w:val="24"/>
        </w:rPr>
        <w:t xml:space="preserve">rimary </w:t>
      </w:r>
      <w:r w:rsidR="00D42940">
        <w:rPr>
          <w:rFonts w:eastAsiaTheme="majorEastAsia" w:cstheme="minorHAnsi"/>
          <w:color w:val="auto"/>
          <w:sz w:val="24"/>
          <w:szCs w:val="24"/>
        </w:rPr>
        <w:t>c</w:t>
      </w:r>
      <w:r w:rsidR="004E2C7A" w:rsidRPr="004E2C7A">
        <w:rPr>
          <w:rFonts w:eastAsiaTheme="majorEastAsia" w:cstheme="minorHAnsi"/>
          <w:color w:val="auto"/>
          <w:sz w:val="24"/>
          <w:szCs w:val="24"/>
        </w:rPr>
        <w:t xml:space="preserve">are utilisation or </w:t>
      </w:r>
      <w:r w:rsidR="00D42940">
        <w:rPr>
          <w:rFonts w:eastAsiaTheme="majorEastAsia" w:cstheme="minorHAnsi"/>
          <w:color w:val="auto"/>
          <w:sz w:val="24"/>
          <w:szCs w:val="24"/>
        </w:rPr>
        <w:t>w</w:t>
      </w:r>
      <w:r w:rsidR="004E2C7A" w:rsidRPr="004E2C7A">
        <w:rPr>
          <w:rFonts w:eastAsiaTheme="majorEastAsia" w:cstheme="minorHAnsi"/>
          <w:color w:val="auto"/>
          <w:sz w:val="24"/>
          <w:szCs w:val="24"/>
        </w:rPr>
        <w:t xml:space="preserve">aiting </w:t>
      </w:r>
      <w:r w:rsidR="00D42940">
        <w:rPr>
          <w:rFonts w:eastAsiaTheme="majorEastAsia" w:cstheme="minorHAnsi"/>
          <w:color w:val="auto"/>
          <w:sz w:val="24"/>
          <w:szCs w:val="24"/>
        </w:rPr>
        <w:t>l</w:t>
      </w:r>
      <w:r w:rsidR="004E2C7A" w:rsidRPr="004E2C7A">
        <w:rPr>
          <w:rFonts w:eastAsiaTheme="majorEastAsia" w:cstheme="minorHAnsi"/>
          <w:color w:val="auto"/>
          <w:sz w:val="24"/>
          <w:szCs w:val="24"/>
        </w:rPr>
        <w:t xml:space="preserve">ist </w:t>
      </w:r>
      <w:r w:rsidR="00D42940">
        <w:rPr>
          <w:rFonts w:eastAsiaTheme="majorEastAsia" w:cstheme="minorHAnsi"/>
          <w:color w:val="auto"/>
          <w:sz w:val="24"/>
          <w:szCs w:val="24"/>
        </w:rPr>
        <w:t>d</w:t>
      </w:r>
      <w:r w:rsidR="004E2C7A" w:rsidRPr="004E2C7A">
        <w:rPr>
          <w:rFonts w:eastAsiaTheme="majorEastAsia" w:cstheme="minorHAnsi"/>
          <w:color w:val="auto"/>
          <w:sz w:val="24"/>
          <w:szCs w:val="24"/>
        </w:rPr>
        <w:t>ynamics root cause analysis and patient risk management / prioritisation.</w:t>
      </w:r>
    </w:p>
    <w:p w14:paraId="3D8C3CD5" w14:textId="230B2A4D" w:rsidR="004E2C7A" w:rsidRPr="004E2C7A" w:rsidRDefault="004B39C6" w:rsidP="004E2C7A">
      <w:pPr>
        <w:spacing w:line="240" w:lineRule="auto"/>
        <w:rPr>
          <w:rFonts w:eastAsiaTheme="majorEastAsia" w:cstheme="minorHAnsi"/>
          <w:color w:val="auto"/>
          <w:sz w:val="24"/>
          <w:szCs w:val="24"/>
        </w:rPr>
      </w:pPr>
      <w:r>
        <w:rPr>
          <w:rFonts w:eastAsiaTheme="majorEastAsia" w:cstheme="minorHAnsi"/>
          <w:color w:val="auto"/>
          <w:sz w:val="24"/>
          <w:szCs w:val="24"/>
        </w:rPr>
        <w:t>I</w:t>
      </w:r>
      <w:r w:rsidR="004E2C7A">
        <w:rPr>
          <w:rFonts w:eastAsiaTheme="majorEastAsia" w:cstheme="minorHAnsi"/>
          <w:color w:val="auto"/>
          <w:sz w:val="24"/>
          <w:szCs w:val="24"/>
        </w:rPr>
        <w:t xml:space="preserve">t is anticipated that </w:t>
      </w:r>
      <w:r>
        <w:rPr>
          <w:rFonts w:eastAsiaTheme="majorEastAsia" w:cstheme="minorHAnsi"/>
          <w:color w:val="auto"/>
          <w:sz w:val="24"/>
          <w:szCs w:val="24"/>
        </w:rPr>
        <w:t xml:space="preserve">the Programme may approve </w:t>
      </w:r>
      <w:r w:rsidR="004E2C7A">
        <w:rPr>
          <w:rFonts w:eastAsiaTheme="majorEastAsia" w:cstheme="minorHAnsi"/>
          <w:color w:val="auto"/>
          <w:sz w:val="24"/>
          <w:szCs w:val="24"/>
        </w:rPr>
        <w:t xml:space="preserve">up to four projects around </w:t>
      </w:r>
      <w:r w:rsidR="004E2C7A" w:rsidRPr="00D42940">
        <w:rPr>
          <w:rFonts w:eastAsiaTheme="majorEastAsia" w:cstheme="minorHAnsi"/>
          <w:color w:val="auto"/>
          <w:sz w:val="24"/>
          <w:szCs w:val="24"/>
        </w:rPr>
        <w:t>academic clinical research. These projects are expected to be funded through academic institutions gaining external grant funding awards and the costs to ICSs to facilitate these projects will be fully recovered through the institution’s grant funding.</w:t>
      </w:r>
    </w:p>
    <w:p w14:paraId="480696FD" w14:textId="79565DCC" w:rsidR="004E2C7A" w:rsidRPr="008552D5" w:rsidRDefault="004E2C7A" w:rsidP="008552D5">
      <w:pPr>
        <w:spacing w:line="240" w:lineRule="auto"/>
        <w:rPr>
          <w:rFonts w:eastAsiaTheme="majorEastAsia" w:cstheme="minorHAnsi"/>
          <w:color w:val="auto"/>
          <w:sz w:val="24"/>
          <w:szCs w:val="24"/>
        </w:rPr>
      </w:pPr>
      <w:r w:rsidRPr="008552D5">
        <w:rPr>
          <w:rFonts w:eastAsiaTheme="majorEastAsia" w:cstheme="minorHAnsi"/>
          <w:color w:val="auto"/>
          <w:sz w:val="24"/>
          <w:szCs w:val="24"/>
        </w:rPr>
        <w:t>Furthermore, it is hoped that there will be up to two projects in healthcare product research and design. Including working with the programme’s partners at MedCity these projects could include commercial partnerships wher</w:t>
      </w:r>
      <w:r w:rsidR="00D14519">
        <w:rPr>
          <w:rFonts w:eastAsiaTheme="majorEastAsia" w:cstheme="minorHAnsi"/>
          <w:color w:val="auto"/>
          <w:sz w:val="24"/>
          <w:szCs w:val="24"/>
        </w:rPr>
        <w:t>e</w:t>
      </w:r>
      <w:r w:rsidRPr="008552D5">
        <w:rPr>
          <w:rFonts w:eastAsiaTheme="majorEastAsia" w:cstheme="minorHAnsi"/>
          <w:color w:val="auto"/>
          <w:sz w:val="24"/>
          <w:szCs w:val="24"/>
        </w:rPr>
        <w:t xml:space="preserve"> the ICSs</w:t>
      </w:r>
      <w:r w:rsidR="00D14519">
        <w:rPr>
          <w:rFonts w:eastAsiaTheme="majorEastAsia" w:cstheme="minorHAnsi"/>
          <w:color w:val="auto"/>
          <w:sz w:val="24"/>
          <w:szCs w:val="24"/>
        </w:rPr>
        <w:t>’</w:t>
      </w:r>
      <w:r w:rsidRPr="008552D5">
        <w:rPr>
          <w:rFonts w:eastAsiaTheme="majorEastAsia" w:cstheme="minorHAnsi"/>
          <w:color w:val="auto"/>
          <w:sz w:val="24"/>
          <w:szCs w:val="24"/>
        </w:rPr>
        <w:t xml:space="preserve"> facilitat</w:t>
      </w:r>
      <w:r w:rsidR="00D14519">
        <w:rPr>
          <w:rFonts w:eastAsiaTheme="majorEastAsia" w:cstheme="minorHAnsi"/>
          <w:color w:val="auto"/>
          <w:sz w:val="24"/>
          <w:szCs w:val="24"/>
        </w:rPr>
        <w:t>ion costs</w:t>
      </w:r>
      <w:r w:rsidRPr="008552D5">
        <w:rPr>
          <w:rFonts w:eastAsiaTheme="majorEastAsia" w:cstheme="minorHAnsi"/>
          <w:color w:val="auto"/>
          <w:sz w:val="24"/>
          <w:szCs w:val="24"/>
        </w:rPr>
        <w:t xml:space="preserve"> will be fully recovered from the commercial partner</w:t>
      </w:r>
      <w:r w:rsidR="00D14519">
        <w:rPr>
          <w:rFonts w:eastAsiaTheme="majorEastAsia" w:cstheme="minorHAnsi"/>
          <w:color w:val="auto"/>
          <w:sz w:val="24"/>
          <w:szCs w:val="24"/>
        </w:rPr>
        <w:t xml:space="preserve">. In </w:t>
      </w:r>
      <w:proofErr w:type="gramStart"/>
      <w:r w:rsidR="00D14519">
        <w:rPr>
          <w:rFonts w:eastAsiaTheme="majorEastAsia" w:cstheme="minorHAnsi"/>
          <w:color w:val="auto"/>
          <w:sz w:val="24"/>
          <w:szCs w:val="24"/>
        </w:rPr>
        <w:t>addition</w:t>
      </w:r>
      <w:proofErr w:type="gramEnd"/>
      <w:r w:rsidRPr="008552D5">
        <w:rPr>
          <w:rFonts w:eastAsiaTheme="majorEastAsia" w:cstheme="minorHAnsi"/>
          <w:color w:val="auto"/>
          <w:sz w:val="24"/>
          <w:szCs w:val="24"/>
        </w:rPr>
        <w:t xml:space="preserve"> a future value transfer arrangement will be agreed (for example free or discounted access to the eventual product, or an equity stake) based on research undertaken for the programme by Imperial College Health Partners.</w:t>
      </w:r>
    </w:p>
    <w:p w14:paraId="5828C36C" w14:textId="18418F9E" w:rsidR="004E2C7A" w:rsidRPr="00D42940" w:rsidRDefault="004E2C7A" w:rsidP="00D42940">
      <w:pPr>
        <w:spacing w:line="240" w:lineRule="auto"/>
        <w:rPr>
          <w:rFonts w:eastAsiaTheme="majorEastAsia" w:cstheme="minorHAnsi"/>
          <w:color w:val="auto"/>
          <w:sz w:val="24"/>
          <w:szCs w:val="24"/>
        </w:rPr>
      </w:pPr>
      <w:r w:rsidRPr="00D42940">
        <w:rPr>
          <w:rFonts w:eastAsiaTheme="majorEastAsia" w:cstheme="minorHAnsi"/>
          <w:color w:val="auto"/>
          <w:sz w:val="24"/>
          <w:szCs w:val="24"/>
        </w:rPr>
        <w:t xml:space="preserve">A range of potential Data at Scale Improvement Projects </w:t>
      </w:r>
      <w:r w:rsidR="008552D5" w:rsidRPr="00D42940">
        <w:rPr>
          <w:rFonts w:eastAsiaTheme="majorEastAsia" w:cstheme="minorHAnsi"/>
          <w:color w:val="auto"/>
          <w:sz w:val="24"/>
          <w:szCs w:val="24"/>
        </w:rPr>
        <w:t xml:space="preserve">were </w:t>
      </w:r>
      <w:r w:rsidRPr="00D42940">
        <w:rPr>
          <w:rFonts w:eastAsiaTheme="majorEastAsia" w:cstheme="minorHAnsi"/>
          <w:color w:val="auto"/>
          <w:sz w:val="24"/>
          <w:szCs w:val="24"/>
        </w:rPr>
        <w:t xml:space="preserve">surfaced by organisations during the </w:t>
      </w:r>
      <w:r w:rsidR="008552D5" w:rsidRPr="00D42940">
        <w:rPr>
          <w:rFonts w:eastAsiaTheme="majorEastAsia" w:cstheme="minorHAnsi"/>
          <w:color w:val="auto"/>
          <w:sz w:val="24"/>
          <w:szCs w:val="24"/>
        </w:rPr>
        <w:t>first phase of the Programme although these are not exhaustive:</w:t>
      </w:r>
    </w:p>
    <w:p w14:paraId="2EDDF14F" w14:textId="77777777" w:rsidR="004E2C7A" w:rsidRPr="0070007C" w:rsidRDefault="004E2C7A" w:rsidP="004E2C7A">
      <w:pPr>
        <w:rPr>
          <w:rFonts w:ascii="Calibri" w:hAnsi="Calibri"/>
        </w:rPr>
      </w:pPr>
    </w:p>
    <w:p w14:paraId="137F2CD5" w14:textId="29E8007B" w:rsidR="004E2C7A" w:rsidRDefault="004E2C7A" w:rsidP="004E2C7A">
      <w:pPr>
        <w:rPr>
          <w:rFonts w:ascii="Calibri" w:hAnsi="Calibri"/>
          <w:b/>
          <w:bCs/>
        </w:rPr>
      </w:pPr>
      <w:r>
        <w:rPr>
          <w:rFonts w:ascii="Calibri" w:hAnsi="Calibri"/>
          <w:b/>
          <w:bCs/>
          <w:noProof/>
        </w:rPr>
        <w:lastRenderedPageBreak/>
        <w:drawing>
          <wp:inline distT="0" distB="0" distL="0" distR="0" wp14:anchorId="780409D2" wp14:editId="69DEF849">
            <wp:extent cx="6120130" cy="2797175"/>
            <wp:effectExtent l="0" t="0" r="0" b="3175"/>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797175"/>
                    </a:xfrm>
                    <a:prstGeom prst="rect">
                      <a:avLst/>
                    </a:prstGeom>
                    <a:noFill/>
                  </pic:spPr>
                </pic:pic>
              </a:graphicData>
            </a:graphic>
          </wp:inline>
        </w:drawing>
      </w:r>
    </w:p>
    <w:p w14:paraId="18756050" w14:textId="5AA4F570" w:rsidR="009E7617" w:rsidRDefault="009E7617" w:rsidP="009E7617">
      <w:pPr>
        <w:spacing w:after="0" w:line="240" w:lineRule="auto"/>
        <w:rPr>
          <w:rFonts w:cstheme="minorHAnsi"/>
          <w:color w:val="auto"/>
          <w:sz w:val="24"/>
          <w:szCs w:val="24"/>
        </w:rPr>
      </w:pPr>
      <w:r>
        <w:rPr>
          <w:rFonts w:cstheme="minorHAnsi"/>
          <w:color w:val="auto"/>
          <w:sz w:val="24"/>
          <w:szCs w:val="24"/>
        </w:rPr>
        <w:t>NB – NHS led or sponsored projects that are seeking grant funding from the programme must</w:t>
      </w:r>
      <w:r w:rsidR="00243526">
        <w:rPr>
          <w:rFonts w:cstheme="minorHAnsi"/>
          <w:color w:val="auto"/>
          <w:sz w:val="24"/>
          <w:szCs w:val="24"/>
        </w:rPr>
        <w:t xml:space="preserve"> focus on ICS priorities relating to </w:t>
      </w:r>
      <w:r>
        <w:rPr>
          <w:rFonts w:cstheme="minorHAnsi"/>
          <w:color w:val="auto"/>
          <w:sz w:val="24"/>
          <w:szCs w:val="24"/>
        </w:rPr>
        <w:t>long term condition identification, prevention and / or management for individuals and / or populations.</w:t>
      </w:r>
    </w:p>
    <w:p w14:paraId="1D9C72E3" w14:textId="77777777" w:rsidR="005F1883" w:rsidRPr="009E7617" w:rsidRDefault="005F1883" w:rsidP="009E7617">
      <w:pPr>
        <w:spacing w:after="0" w:line="240" w:lineRule="auto"/>
        <w:rPr>
          <w:rFonts w:cstheme="minorHAnsi"/>
          <w:color w:val="auto"/>
          <w:sz w:val="24"/>
          <w:szCs w:val="24"/>
        </w:rPr>
      </w:pPr>
    </w:p>
    <w:bookmarkEnd w:id="1"/>
    <w:p w14:paraId="33F95244" w14:textId="3CC5F1C7" w:rsidR="66761D0C" w:rsidRPr="000D347B" w:rsidRDefault="00793140" w:rsidP="000D347B">
      <w:pPr>
        <w:pStyle w:val="Heading4"/>
        <w:keepLines w:val="0"/>
        <w:tabs>
          <w:tab w:val="clear" w:pos="340"/>
        </w:tabs>
        <w:spacing w:before="240" w:after="60" w:line="240" w:lineRule="auto"/>
        <w:rPr>
          <w:rFonts w:ascii="Calibri" w:hAnsi="Calibri" w:cs="Calibri"/>
          <w:color w:val="0B0C0C"/>
          <w:sz w:val="24"/>
          <w:szCs w:val="24"/>
        </w:rPr>
      </w:pPr>
      <w:r w:rsidRPr="000D347B">
        <w:rPr>
          <w:rFonts w:ascii="Calibri" w:hAnsi="Calibri" w:cs="Calibri"/>
          <w:color w:val="0B0C0C"/>
          <w:sz w:val="24"/>
          <w:szCs w:val="24"/>
        </w:rPr>
        <w:t>C</w:t>
      </w:r>
      <w:r w:rsidR="66761D0C" w:rsidRPr="000D347B">
        <w:rPr>
          <w:rFonts w:ascii="Calibri" w:hAnsi="Calibri" w:cs="Calibri"/>
          <w:color w:val="0B0C0C"/>
          <w:sz w:val="24"/>
          <w:szCs w:val="24"/>
        </w:rPr>
        <w:t xml:space="preserve">. </w:t>
      </w:r>
      <w:r w:rsidR="008552D5">
        <w:rPr>
          <w:rFonts w:ascii="Calibri" w:hAnsi="Calibri" w:cs="Calibri"/>
          <w:color w:val="0B0C0C"/>
          <w:sz w:val="24"/>
          <w:szCs w:val="24"/>
        </w:rPr>
        <w:t xml:space="preserve">Independent Information Access Group and </w:t>
      </w:r>
      <w:r w:rsidR="66761D0C" w:rsidRPr="000D347B">
        <w:rPr>
          <w:rFonts w:ascii="Calibri" w:hAnsi="Calibri" w:cs="Calibri"/>
          <w:color w:val="0B0C0C"/>
          <w:sz w:val="24"/>
          <w:szCs w:val="24"/>
        </w:rPr>
        <w:t>Public and Patient Involvement and Engagement</w:t>
      </w:r>
      <w:r w:rsidR="00F93197" w:rsidRPr="000D347B">
        <w:rPr>
          <w:rFonts w:ascii="Calibri" w:hAnsi="Calibri" w:cs="Calibri"/>
          <w:color w:val="0B0C0C"/>
          <w:sz w:val="24"/>
          <w:szCs w:val="24"/>
        </w:rPr>
        <w:t xml:space="preserve"> (PPIE)</w:t>
      </w:r>
    </w:p>
    <w:p w14:paraId="4437A95B" w14:textId="0E1B7BC0" w:rsidR="00AE0D3F" w:rsidRPr="00724E63" w:rsidRDefault="00F7572B" w:rsidP="00724E63">
      <w:pPr>
        <w:spacing w:line="240" w:lineRule="auto"/>
        <w:rPr>
          <w:rFonts w:eastAsiaTheme="majorEastAsia" w:cstheme="minorHAnsi"/>
          <w:color w:val="auto"/>
          <w:sz w:val="24"/>
          <w:szCs w:val="24"/>
        </w:rPr>
      </w:pPr>
      <w:r w:rsidRPr="00724E63">
        <w:rPr>
          <w:rFonts w:eastAsiaTheme="majorEastAsia" w:cstheme="minorHAnsi"/>
          <w:color w:val="auto"/>
          <w:sz w:val="24"/>
          <w:szCs w:val="24"/>
        </w:rPr>
        <w:t xml:space="preserve">The OneLondon </w:t>
      </w:r>
      <w:r w:rsidR="001F038A" w:rsidRPr="00724E63">
        <w:rPr>
          <w:rFonts w:eastAsiaTheme="majorEastAsia" w:cstheme="minorHAnsi"/>
          <w:color w:val="auto"/>
          <w:sz w:val="24"/>
          <w:szCs w:val="24"/>
        </w:rPr>
        <w:t>partnership has demonstrated that e</w:t>
      </w:r>
      <w:r w:rsidR="53C7E905" w:rsidRPr="00724E63">
        <w:rPr>
          <w:rFonts w:eastAsiaTheme="majorEastAsia" w:cstheme="minorHAnsi"/>
          <w:color w:val="auto"/>
          <w:sz w:val="24"/>
          <w:szCs w:val="24"/>
        </w:rPr>
        <w:t xml:space="preserve">ffective PPIE is critical to successful </w:t>
      </w:r>
      <w:r w:rsidRPr="00724E63">
        <w:rPr>
          <w:rFonts w:eastAsiaTheme="majorEastAsia" w:cstheme="minorHAnsi"/>
          <w:color w:val="auto"/>
          <w:sz w:val="24"/>
          <w:szCs w:val="24"/>
        </w:rPr>
        <w:t>use of data</w:t>
      </w:r>
      <w:r w:rsidR="001F038A" w:rsidRPr="00724E63">
        <w:rPr>
          <w:rFonts w:eastAsiaTheme="majorEastAsia" w:cstheme="minorHAnsi"/>
          <w:color w:val="auto"/>
          <w:sz w:val="24"/>
          <w:szCs w:val="24"/>
        </w:rPr>
        <w:t xml:space="preserve"> for the public good</w:t>
      </w:r>
      <w:r w:rsidR="000D347B" w:rsidRPr="00724E63">
        <w:rPr>
          <w:rFonts w:eastAsiaTheme="majorEastAsia" w:cstheme="minorHAnsi"/>
          <w:color w:val="auto"/>
          <w:sz w:val="24"/>
          <w:szCs w:val="24"/>
        </w:rPr>
        <w:t>.</w:t>
      </w:r>
      <w:r w:rsidR="008552D5" w:rsidRPr="00724E63">
        <w:rPr>
          <w:rFonts w:eastAsiaTheme="majorEastAsia" w:cstheme="minorHAnsi"/>
          <w:color w:val="auto"/>
          <w:sz w:val="24"/>
          <w:szCs w:val="24"/>
        </w:rPr>
        <w:t xml:space="preserve"> The London Health Data Strategy built on this by undertaking a series of Public Deliberation workshops in early 2022 to determine the London level </w:t>
      </w:r>
      <w:r w:rsidR="008541DB" w:rsidRPr="00724E63">
        <w:rPr>
          <w:rFonts w:eastAsiaTheme="majorEastAsia" w:cstheme="minorHAnsi"/>
          <w:color w:val="auto"/>
          <w:sz w:val="24"/>
          <w:szCs w:val="24"/>
        </w:rPr>
        <w:t>characteristics</w:t>
      </w:r>
      <w:r w:rsidR="008552D5" w:rsidRPr="00724E63">
        <w:rPr>
          <w:rFonts w:eastAsiaTheme="majorEastAsia" w:cstheme="minorHAnsi"/>
          <w:color w:val="auto"/>
          <w:sz w:val="24"/>
          <w:szCs w:val="24"/>
        </w:rPr>
        <w:t xml:space="preserve"> of the control </w:t>
      </w:r>
      <w:r w:rsidR="008541DB" w:rsidRPr="00724E63">
        <w:rPr>
          <w:rFonts w:eastAsiaTheme="majorEastAsia" w:cstheme="minorHAnsi"/>
          <w:color w:val="auto"/>
          <w:sz w:val="24"/>
          <w:szCs w:val="24"/>
        </w:rPr>
        <w:t>framework</w:t>
      </w:r>
      <w:r w:rsidR="008552D5" w:rsidRPr="00724E63">
        <w:rPr>
          <w:rFonts w:eastAsiaTheme="majorEastAsia" w:cstheme="minorHAnsi"/>
          <w:color w:val="auto"/>
          <w:sz w:val="24"/>
          <w:szCs w:val="24"/>
        </w:rPr>
        <w:t xml:space="preserve"> for accessing </w:t>
      </w:r>
      <w:r w:rsidR="008541DB" w:rsidRPr="00724E63">
        <w:rPr>
          <w:rFonts w:eastAsiaTheme="majorEastAsia" w:cstheme="minorHAnsi"/>
          <w:color w:val="auto"/>
          <w:sz w:val="24"/>
          <w:szCs w:val="24"/>
        </w:rPr>
        <w:t xml:space="preserve">health data for improvement. A key recommendation was the establishment of an Independent Information Access Group. </w:t>
      </w:r>
    </w:p>
    <w:p w14:paraId="32592E12" w14:textId="60E99974" w:rsidR="00AE0D3F" w:rsidRPr="00724E63" w:rsidRDefault="51941234" w:rsidP="00724E63">
      <w:pPr>
        <w:spacing w:line="240" w:lineRule="auto"/>
        <w:rPr>
          <w:rFonts w:eastAsiaTheme="majorEastAsia" w:cstheme="minorHAnsi"/>
          <w:color w:val="auto"/>
          <w:sz w:val="24"/>
          <w:szCs w:val="24"/>
        </w:rPr>
      </w:pPr>
      <w:r w:rsidRPr="00724E63">
        <w:rPr>
          <w:rFonts w:eastAsiaTheme="majorEastAsia" w:cstheme="minorHAnsi"/>
          <w:color w:val="auto"/>
          <w:sz w:val="24"/>
          <w:szCs w:val="24"/>
        </w:rPr>
        <w:t>The call requires proposals to demonstrate that PPIE is an integral part of the proposed work.</w:t>
      </w:r>
    </w:p>
    <w:p w14:paraId="50C49974" w14:textId="5CCB77E3" w:rsidR="00AE0D3F" w:rsidRPr="00724E63" w:rsidRDefault="51941234" w:rsidP="00724E63">
      <w:pPr>
        <w:spacing w:line="240" w:lineRule="auto"/>
        <w:rPr>
          <w:rFonts w:eastAsiaTheme="majorEastAsia" w:cstheme="minorHAnsi"/>
          <w:color w:val="auto"/>
          <w:sz w:val="24"/>
          <w:szCs w:val="24"/>
        </w:rPr>
      </w:pPr>
      <w:r w:rsidRPr="00724E63">
        <w:rPr>
          <w:rFonts w:eastAsiaTheme="majorEastAsia" w:cstheme="minorHAnsi"/>
          <w:color w:val="auto"/>
          <w:sz w:val="24"/>
          <w:szCs w:val="24"/>
        </w:rPr>
        <w:t xml:space="preserve">Applicants are to specify in their application (a) how the proposal has been developed with patients and members of the public, or informed by patient and public views, and (b) how PPIE will </w:t>
      </w:r>
      <w:r w:rsidR="005F0075" w:rsidRPr="00724E63">
        <w:rPr>
          <w:rFonts w:eastAsiaTheme="majorEastAsia" w:cstheme="minorHAnsi"/>
          <w:color w:val="auto"/>
          <w:sz w:val="24"/>
          <w:szCs w:val="24"/>
        </w:rPr>
        <w:t xml:space="preserve">influence </w:t>
      </w:r>
      <w:r w:rsidRPr="00724E63">
        <w:rPr>
          <w:rFonts w:eastAsiaTheme="majorEastAsia" w:cstheme="minorHAnsi"/>
          <w:color w:val="auto"/>
          <w:sz w:val="24"/>
          <w:szCs w:val="24"/>
        </w:rPr>
        <w:t xml:space="preserve">the </w:t>
      </w:r>
      <w:r w:rsidR="00035AF3" w:rsidRPr="00724E63">
        <w:rPr>
          <w:rFonts w:eastAsiaTheme="majorEastAsia" w:cstheme="minorHAnsi"/>
          <w:color w:val="auto"/>
          <w:sz w:val="24"/>
          <w:szCs w:val="24"/>
        </w:rPr>
        <w:t xml:space="preserve">work </w:t>
      </w:r>
      <w:r w:rsidRPr="00724E63">
        <w:rPr>
          <w:rFonts w:eastAsiaTheme="majorEastAsia" w:cstheme="minorHAnsi"/>
          <w:color w:val="auto"/>
          <w:sz w:val="24"/>
          <w:szCs w:val="24"/>
        </w:rPr>
        <w:t>for the funded period.</w:t>
      </w:r>
    </w:p>
    <w:p w14:paraId="75E6C0A7" w14:textId="5104013E" w:rsidR="008552D5" w:rsidRPr="00724E63" w:rsidRDefault="08AD32FB" w:rsidP="00724E63">
      <w:pPr>
        <w:spacing w:line="240" w:lineRule="auto"/>
        <w:rPr>
          <w:rFonts w:eastAsiaTheme="majorEastAsia" w:cstheme="minorHAnsi"/>
          <w:color w:val="auto"/>
          <w:sz w:val="24"/>
          <w:szCs w:val="24"/>
        </w:rPr>
      </w:pPr>
      <w:r w:rsidRPr="00724E63">
        <w:rPr>
          <w:rFonts w:eastAsiaTheme="majorEastAsia" w:cstheme="minorHAnsi"/>
          <w:color w:val="auto"/>
          <w:sz w:val="24"/>
          <w:szCs w:val="24"/>
        </w:rPr>
        <w:t>Th</w:t>
      </w:r>
      <w:r w:rsidR="008552D5" w:rsidRPr="00724E63">
        <w:rPr>
          <w:rFonts w:eastAsiaTheme="majorEastAsia" w:cstheme="minorHAnsi"/>
          <w:color w:val="auto"/>
          <w:sz w:val="24"/>
          <w:szCs w:val="24"/>
        </w:rPr>
        <w:t xml:space="preserve">e application questions have been </w:t>
      </w:r>
      <w:r w:rsidRPr="00724E63">
        <w:rPr>
          <w:rFonts w:eastAsiaTheme="majorEastAsia" w:cstheme="minorHAnsi"/>
          <w:color w:val="auto"/>
          <w:sz w:val="24"/>
          <w:szCs w:val="24"/>
        </w:rPr>
        <w:t xml:space="preserve">commented on by </w:t>
      </w:r>
      <w:r w:rsidR="00724E63">
        <w:rPr>
          <w:rFonts w:eastAsiaTheme="majorEastAsia" w:cstheme="minorHAnsi"/>
          <w:color w:val="auto"/>
          <w:sz w:val="24"/>
          <w:szCs w:val="24"/>
        </w:rPr>
        <w:t>c</w:t>
      </w:r>
      <w:r w:rsidR="008552D5" w:rsidRPr="00724E63">
        <w:rPr>
          <w:rFonts w:eastAsiaTheme="majorEastAsia" w:cstheme="minorHAnsi"/>
          <w:color w:val="auto"/>
          <w:sz w:val="24"/>
          <w:szCs w:val="24"/>
        </w:rPr>
        <w:t xml:space="preserve">itizen </w:t>
      </w:r>
      <w:r w:rsidR="00724E63">
        <w:rPr>
          <w:rFonts w:eastAsiaTheme="majorEastAsia" w:cstheme="minorHAnsi"/>
          <w:color w:val="auto"/>
          <w:sz w:val="24"/>
          <w:szCs w:val="24"/>
        </w:rPr>
        <w:t>r</w:t>
      </w:r>
      <w:r w:rsidR="008552D5" w:rsidRPr="00724E63">
        <w:rPr>
          <w:rFonts w:eastAsiaTheme="majorEastAsia" w:cstheme="minorHAnsi"/>
          <w:color w:val="auto"/>
          <w:sz w:val="24"/>
          <w:szCs w:val="24"/>
        </w:rPr>
        <w:t>epresentatives within the programme.</w:t>
      </w:r>
    </w:p>
    <w:p w14:paraId="4D16CB1B" w14:textId="104016EA" w:rsidR="522CD2FA" w:rsidRPr="00724E63" w:rsidRDefault="008552D5" w:rsidP="00724E63">
      <w:pPr>
        <w:spacing w:line="240" w:lineRule="auto"/>
        <w:rPr>
          <w:rFonts w:eastAsiaTheme="majorEastAsia" w:cstheme="minorHAnsi"/>
          <w:color w:val="auto"/>
          <w:sz w:val="24"/>
          <w:szCs w:val="24"/>
        </w:rPr>
      </w:pPr>
      <w:r w:rsidRPr="00724E63">
        <w:rPr>
          <w:rFonts w:eastAsiaTheme="majorEastAsia" w:cstheme="minorHAnsi"/>
          <w:color w:val="auto"/>
          <w:sz w:val="24"/>
          <w:szCs w:val="24"/>
        </w:rPr>
        <w:t xml:space="preserve">All applications to participate in the programme will be subject to review by the Independent Information Access Group which will consist of </w:t>
      </w:r>
      <w:r w:rsidR="00133EFB" w:rsidRPr="00724E63">
        <w:rPr>
          <w:rFonts w:eastAsiaTheme="majorEastAsia" w:cstheme="minorHAnsi"/>
          <w:color w:val="auto"/>
          <w:sz w:val="24"/>
          <w:szCs w:val="24"/>
        </w:rPr>
        <w:t>c</w:t>
      </w:r>
      <w:r w:rsidRPr="00724E63">
        <w:rPr>
          <w:rFonts w:eastAsiaTheme="majorEastAsia" w:cstheme="minorHAnsi"/>
          <w:color w:val="auto"/>
          <w:sz w:val="24"/>
          <w:szCs w:val="24"/>
        </w:rPr>
        <w:t xml:space="preserve">linical and </w:t>
      </w:r>
      <w:r w:rsidR="00133EFB" w:rsidRPr="00724E63">
        <w:rPr>
          <w:rFonts w:eastAsiaTheme="majorEastAsia" w:cstheme="minorHAnsi"/>
          <w:color w:val="auto"/>
          <w:sz w:val="24"/>
          <w:szCs w:val="24"/>
        </w:rPr>
        <w:t>c</w:t>
      </w:r>
      <w:r w:rsidRPr="00724E63">
        <w:rPr>
          <w:rFonts w:eastAsiaTheme="majorEastAsia" w:cstheme="minorHAnsi"/>
          <w:color w:val="auto"/>
          <w:sz w:val="24"/>
          <w:szCs w:val="24"/>
        </w:rPr>
        <w:t>itizen representatives.</w:t>
      </w:r>
    </w:p>
    <w:p w14:paraId="1F9D87DD" w14:textId="77777777" w:rsidR="000D347B" w:rsidRPr="000D347B" w:rsidRDefault="000D347B" w:rsidP="000D347B">
      <w:pPr>
        <w:rPr>
          <w:rFonts w:eastAsia="Calibri" w:cstheme="minorHAnsi"/>
          <w:color w:val="auto"/>
          <w:sz w:val="24"/>
          <w:szCs w:val="24"/>
        </w:rPr>
      </w:pPr>
    </w:p>
    <w:p w14:paraId="7C4C935E" w14:textId="77777777" w:rsidR="00D42940" w:rsidRDefault="00D42940">
      <w:pPr>
        <w:spacing w:after="0" w:line="240" w:lineRule="auto"/>
        <w:rPr>
          <w:rFonts w:ascii="Calibri" w:eastAsiaTheme="majorEastAsia" w:hAnsi="Calibri" w:cs="Calibri"/>
          <w:b/>
          <w:bCs/>
          <w:iCs/>
          <w:color w:val="0B0C0C"/>
          <w:sz w:val="24"/>
          <w:szCs w:val="24"/>
        </w:rPr>
      </w:pPr>
      <w:r>
        <w:rPr>
          <w:rFonts w:ascii="Calibri" w:hAnsi="Calibri" w:cs="Calibri"/>
          <w:color w:val="0B0C0C"/>
          <w:sz w:val="24"/>
          <w:szCs w:val="24"/>
        </w:rPr>
        <w:br w:type="page"/>
      </w:r>
    </w:p>
    <w:p w14:paraId="4C67369E" w14:textId="08428DF5" w:rsidR="33698FA6" w:rsidRPr="000D347B" w:rsidRDefault="00793140" w:rsidP="000D347B">
      <w:pPr>
        <w:pStyle w:val="Heading4"/>
        <w:keepLines w:val="0"/>
        <w:tabs>
          <w:tab w:val="clear" w:pos="340"/>
        </w:tabs>
        <w:spacing w:before="240" w:after="60" w:line="240" w:lineRule="auto"/>
        <w:rPr>
          <w:rFonts w:ascii="Calibri" w:hAnsi="Calibri" w:cs="Calibri"/>
          <w:color w:val="0B0C0C"/>
          <w:sz w:val="24"/>
          <w:szCs w:val="24"/>
        </w:rPr>
      </w:pPr>
      <w:r w:rsidRPr="000D347B">
        <w:rPr>
          <w:rFonts w:ascii="Calibri" w:hAnsi="Calibri" w:cs="Calibri"/>
          <w:color w:val="0B0C0C"/>
          <w:sz w:val="24"/>
          <w:szCs w:val="24"/>
        </w:rPr>
        <w:lastRenderedPageBreak/>
        <w:t>D</w:t>
      </w:r>
      <w:r w:rsidR="66761D0C" w:rsidRPr="000D347B">
        <w:rPr>
          <w:rFonts w:ascii="Calibri" w:hAnsi="Calibri" w:cs="Calibri"/>
          <w:color w:val="0B0C0C"/>
          <w:sz w:val="24"/>
          <w:szCs w:val="24"/>
        </w:rPr>
        <w:t xml:space="preserve">. Funding </w:t>
      </w:r>
      <w:r w:rsidR="000D347B">
        <w:rPr>
          <w:rFonts w:ascii="Calibri" w:hAnsi="Calibri" w:cs="Calibri"/>
          <w:color w:val="0B0C0C"/>
          <w:sz w:val="24"/>
          <w:szCs w:val="24"/>
        </w:rPr>
        <w:t>A</w:t>
      </w:r>
      <w:r w:rsidR="66761D0C" w:rsidRPr="000D347B">
        <w:rPr>
          <w:rFonts w:ascii="Calibri" w:hAnsi="Calibri" w:cs="Calibri"/>
          <w:color w:val="0B0C0C"/>
          <w:sz w:val="24"/>
          <w:szCs w:val="24"/>
        </w:rPr>
        <w:t>vailable</w:t>
      </w:r>
    </w:p>
    <w:p w14:paraId="540500E2" w14:textId="0DFBADEA" w:rsidR="000B4874" w:rsidRDefault="00E2293E" w:rsidP="7BBBFF4C">
      <w:pPr>
        <w:rPr>
          <w:rFonts w:cstheme="minorHAnsi"/>
          <w:color w:val="auto"/>
          <w:sz w:val="24"/>
          <w:szCs w:val="24"/>
          <w:lang w:eastAsia="en-US"/>
        </w:rPr>
      </w:pPr>
      <w:r w:rsidRPr="000D347B">
        <w:rPr>
          <w:rFonts w:cstheme="minorHAnsi"/>
          <w:color w:val="auto"/>
          <w:sz w:val="24"/>
          <w:szCs w:val="24"/>
          <w:lang w:eastAsia="en-US"/>
        </w:rPr>
        <w:t>The programme</w:t>
      </w:r>
      <w:r w:rsidR="000B4874">
        <w:rPr>
          <w:rFonts w:cstheme="minorHAnsi"/>
          <w:color w:val="auto"/>
          <w:sz w:val="24"/>
          <w:szCs w:val="24"/>
          <w:lang w:eastAsia="en-US"/>
        </w:rPr>
        <w:t xml:space="preserve"> </w:t>
      </w:r>
      <w:r w:rsidR="00133EFB">
        <w:rPr>
          <w:rFonts w:cstheme="minorHAnsi"/>
          <w:color w:val="auto"/>
          <w:sz w:val="24"/>
          <w:szCs w:val="24"/>
          <w:lang w:eastAsia="en-US"/>
        </w:rPr>
        <w:t>will</w:t>
      </w:r>
      <w:r w:rsidR="000B4874">
        <w:rPr>
          <w:rFonts w:cstheme="minorHAnsi"/>
          <w:color w:val="auto"/>
          <w:sz w:val="24"/>
          <w:szCs w:val="24"/>
          <w:lang w:eastAsia="en-US"/>
        </w:rPr>
        <w:t xml:space="preserve"> grant fund NHS </w:t>
      </w:r>
      <w:r w:rsidR="00133EFB">
        <w:rPr>
          <w:rFonts w:cstheme="minorHAnsi"/>
          <w:color w:val="auto"/>
          <w:sz w:val="24"/>
          <w:szCs w:val="24"/>
          <w:lang w:eastAsia="en-US"/>
        </w:rPr>
        <w:t>l</w:t>
      </w:r>
      <w:r w:rsidR="000B4874">
        <w:rPr>
          <w:rFonts w:cstheme="minorHAnsi"/>
          <w:color w:val="auto"/>
          <w:sz w:val="24"/>
          <w:szCs w:val="24"/>
          <w:lang w:eastAsia="en-US"/>
        </w:rPr>
        <w:t>ed or sponsored projects up to a maximum of four projects and £250,000</w:t>
      </w:r>
      <w:r w:rsidR="008541DB">
        <w:rPr>
          <w:rFonts w:cstheme="minorHAnsi"/>
          <w:color w:val="auto"/>
          <w:sz w:val="24"/>
          <w:szCs w:val="24"/>
          <w:lang w:eastAsia="en-US"/>
        </w:rPr>
        <w:t xml:space="preserve"> for any individual project</w:t>
      </w:r>
      <w:r w:rsidR="000B4874">
        <w:rPr>
          <w:rFonts w:cstheme="minorHAnsi"/>
          <w:color w:val="auto"/>
          <w:sz w:val="24"/>
          <w:szCs w:val="24"/>
          <w:lang w:eastAsia="en-US"/>
        </w:rPr>
        <w:t xml:space="preserve">. This funding will be made available to NHS organisations for the financial year 2023/24 and as such these projects are expected to commence in April 2023 and be concluded by March 2024. </w:t>
      </w:r>
    </w:p>
    <w:p w14:paraId="2AE862FC" w14:textId="7C428309" w:rsidR="007007FE" w:rsidRPr="000D347B" w:rsidRDefault="000B4874" w:rsidP="007007FE">
      <w:pPr>
        <w:rPr>
          <w:rFonts w:cstheme="minorHAnsi"/>
          <w:color w:val="auto"/>
          <w:sz w:val="24"/>
          <w:szCs w:val="24"/>
          <w:lang w:eastAsia="en-US"/>
        </w:rPr>
      </w:pPr>
      <w:r>
        <w:rPr>
          <w:rFonts w:cstheme="minorHAnsi"/>
          <w:color w:val="auto"/>
          <w:sz w:val="24"/>
          <w:szCs w:val="24"/>
          <w:lang w:eastAsia="en-US"/>
        </w:rPr>
        <w:t>This f</w:t>
      </w:r>
      <w:r w:rsidR="08AD32FB" w:rsidRPr="000D347B">
        <w:rPr>
          <w:rFonts w:cstheme="minorHAnsi"/>
          <w:color w:val="auto"/>
          <w:sz w:val="24"/>
          <w:szCs w:val="24"/>
          <w:lang w:eastAsia="en-US"/>
        </w:rPr>
        <w:t>unding is available for resources associated with analysing the data made discoverable and accessible</w:t>
      </w:r>
      <w:r>
        <w:rPr>
          <w:rFonts w:cstheme="minorHAnsi"/>
          <w:color w:val="auto"/>
          <w:sz w:val="24"/>
          <w:szCs w:val="24"/>
          <w:lang w:eastAsia="en-US"/>
        </w:rPr>
        <w:t xml:space="preserve">, </w:t>
      </w:r>
      <w:r w:rsidR="001010C1" w:rsidRPr="000D347B">
        <w:rPr>
          <w:rFonts w:cstheme="minorHAnsi"/>
          <w:color w:val="auto"/>
          <w:sz w:val="24"/>
          <w:szCs w:val="24"/>
          <w:lang w:eastAsia="en-US"/>
        </w:rPr>
        <w:t>support</w:t>
      </w:r>
      <w:r>
        <w:rPr>
          <w:rFonts w:cstheme="minorHAnsi"/>
          <w:color w:val="auto"/>
          <w:sz w:val="24"/>
          <w:szCs w:val="24"/>
          <w:lang w:eastAsia="en-US"/>
        </w:rPr>
        <w:t xml:space="preserve">ing </w:t>
      </w:r>
      <w:r w:rsidR="009E7617">
        <w:rPr>
          <w:rFonts w:cstheme="minorHAnsi"/>
          <w:color w:val="auto"/>
          <w:sz w:val="24"/>
          <w:szCs w:val="24"/>
          <w:lang w:eastAsia="en-US"/>
        </w:rPr>
        <w:t>associated c</w:t>
      </w:r>
      <w:r>
        <w:rPr>
          <w:rFonts w:cstheme="minorHAnsi"/>
          <w:color w:val="auto"/>
          <w:sz w:val="24"/>
          <w:szCs w:val="24"/>
          <w:lang w:eastAsia="en-US"/>
        </w:rPr>
        <w:t>linical effectiveness</w:t>
      </w:r>
      <w:r w:rsidR="009E7617">
        <w:rPr>
          <w:rFonts w:cstheme="minorHAnsi"/>
          <w:color w:val="auto"/>
          <w:sz w:val="24"/>
          <w:szCs w:val="24"/>
          <w:lang w:eastAsia="en-US"/>
        </w:rPr>
        <w:t>, project management and / or direct</w:t>
      </w:r>
      <w:r w:rsidR="001010C1" w:rsidRPr="000D347B">
        <w:rPr>
          <w:rFonts w:cstheme="minorHAnsi"/>
          <w:color w:val="auto"/>
          <w:sz w:val="24"/>
          <w:szCs w:val="24"/>
          <w:lang w:eastAsia="en-US"/>
        </w:rPr>
        <w:t xml:space="preserve"> P</w:t>
      </w:r>
      <w:r w:rsidR="00724E63">
        <w:rPr>
          <w:rFonts w:cstheme="minorHAnsi"/>
          <w:color w:val="auto"/>
          <w:sz w:val="24"/>
          <w:szCs w:val="24"/>
          <w:lang w:eastAsia="en-US"/>
        </w:rPr>
        <w:t>PIE</w:t>
      </w:r>
      <w:r w:rsidR="001010C1" w:rsidRPr="000D347B">
        <w:rPr>
          <w:rFonts w:cstheme="minorHAnsi"/>
          <w:color w:val="auto"/>
          <w:sz w:val="24"/>
          <w:szCs w:val="24"/>
          <w:lang w:eastAsia="en-US"/>
        </w:rPr>
        <w:t xml:space="preserve">, as well as dissemination, communication and engagement activity </w:t>
      </w:r>
      <w:r w:rsidR="009E3326" w:rsidRPr="000D347B">
        <w:rPr>
          <w:rFonts w:cstheme="minorHAnsi"/>
          <w:color w:val="auto"/>
          <w:sz w:val="24"/>
          <w:szCs w:val="24"/>
          <w:lang w:eastAsia="en-US"/>
        </w:rPr>
        <w:t>and study management</w:t>
      </w:r>
      <w:r w:rsidR="08AD32FB" w:rsidRPr="000D347B">
        <w:rPr>
          <w:rFonts w:cstheme="minorHAnsi"/>
          <w:color w:val="auto"/>
          <w:sz w:val="24"/>
          <w:szCs w:val="24"/>
          <w:lang w:eastAsia="en-US"/>
        </w:rPr>
        <w:t>.</w:t>
      </w:r>
    </w:p>
    <w:p w14:paraId="2E3126D6" w14:textId="5BDE5387" w:rsidR="7BBBFF4C" w:rsidRPr="000D347B" w:rsidRDefault="7BBBFF4C" w:rsidP="7BBBFF4C">
      <w:pPr>
        <w:rPr>
          <w:rFonts w:cstheme="minorHAnsi"/>
          <w:sz w:val="24"/>
          <w:szCs w:val="24"/>
          <w:lang w:eastAsia="en-US"/>
        </w:rPr>
      </w:pPr>
    </w:p>
    <w:p w14:paraId="283CAD0E" w14:textId="4E6DAD2D" w:rsidR="7BBBFF4C" w:rsidRPr="000D347B" w:rsidRDefault="00793140" w:rsidP="000D347B">
      <w:pPr>
        <w:pStyle w:val="Heading4"/>
        <w:keepLines w:val="0"/>
        <w:tabs>
          <w:tab w:val="clear" w:pos="340"/>
        </w:tabs>
        <w:spacing w:before="240" w:after="60" w:line="240" w:lineRule="auto"/>
        <w:rPr>
          <w:rFonts w:ascii="Calibri" w:hAnsi="Calibri" w:cs="Calibri"/>
          <w:color w:val="0B0C0C"/>
          <w:sz w:val="24"/>
          <w:szCs w:val="24"/>
        </w:rPr>
      </w:pPr>
      <w:r w:rsidRPr="000D347B">
        <w:rPr>
          <w:rFonts w:ascii="Calibri" w:hAnsi="Calibri" w:cs="Calibri"/>
          <w:color w:val="0B0C0C"/>
          <w:sz w:val="24"/>
          <w:szCs w:val="24"/>
        </w:rPr>
        <w:t>E</w:t>
      </w:r>
      <w:r w:rsidR="66761D0C" w:rsidRPr="000D347B">
        <w:rPr>
          <w:rFonts w:ascii="Calibri" w:hAnsi="Calibri" w:cs="Calibri"/>
          <w:color w:val="0B0C0C"/>
          <w:sz w:val="24"/>
          <w:szCs w:val="24"/>
        </w:rPr>
        <w:t>. Elig</w:t>
      </w:r>
      <w:r w:rsidR="008A3849" w:rsidRPr="000D347B">
        <w:rPr>
          <w:rFonts w:ascii="Calibri" w:hAnsi="Calibri" w:cs="Calibri"/>
          <w:color w:val="0B0C0C"/>
          <w:sz w:val="24"/>
          <w:szCs w:val="24"/>
        </w:rPr>
        <w:t>ib</w:t>
      </w:r>
      <w:r w:rsidR="66761D0C" w:rsidRPr="000D347B">
        <w:rPr>
          <w:rFonts w:ascii="Calibri" w:hAnsi="Calibri" w:cs="Calibri"/>
          <w:color w:val="0B0C0C"/>
          <w:sz w:val="24"/>
          <w:szCs w:val="24"/>
        </w:rPr>
        <w:t>ility</w:t>
      </w:r>
    </w:p>
    <w:p w14:paraId="455819E9" w14:textId="77777777" w:rsidR="005F1883" w:rsidRDefault="005F0337" w:rsidP="005F1883">
      <w:pPr>
        <w:rPr>
          <w:rFonts w:cstheme="minorHAnsi"/>
          <w:color w:val="auto"/>
          <w:sz w:val="24"/>
          <w:szCs w:val="24"/>
          <w:lang w:eastAsia="en-US"/>
        </w:rPr>
      </w:pPr>
      <w:r w:rsidRPr="000D347B">
        <w:rPr>
          <w:rFonts w:cstheme="minorHAnsi"/>
          <w:color w:val="auto"/>
          <w:sz w:val="24"/>
          <w:szCs w:val="24"/>
          <w:lang w:eastAsia="en-US"/>
        </w:rPr>
        <w:t>The</w:t>
      </w:r>
      <w:r w:rsidR="00417601" w:rsidRPr="000D347B">
        <w:rPr>
          <w:rFonts w:cstheme="minorHAnsi"/>
          <w:color w:val="auto"/>
          <w:sz w:val="24"/>
          <w:szCs w:val="24"/>
          <w:lang w:eastAsia="en-US"/>
        </w:rPr>
        <w:t xml:space="preserve">re must be a named lead applicant who will be </w:t>
      </w:r>
      <w:r w:rsidR="00035AF3" w:rsidRPr="000D347B">
        <w:rPr>
          <w:rFonts w:cstheme="minorHAnsi"/>
          <w:color w:val="auto"/>
          <w:sz w:val="24"/>
          <w:szCs w:val="24"/>
          <w:lang w:eastAsia="en-US"/>
        </w:rPr>
        <w:t xml:space="preserve">responsible and </w:t>
      </w:r>
      <w:r w:rsidR="00417601" w:rsidRPr="000D347B">
        <w:rPr>
          <w:rFonts w:cstheme="minorHAnsi"/>
          <w:color w:val="auto"/>
          <w:sz w:val="24"/>
          <w:szCs w:val="24"/>
          <w:lang w:eastAsia="en-US"/>
        </w:rPr>
        <w:t>accountable for delivery of the project</w:t>
      </w:r>
      <w:r w:rsidR="00EC577F" w:rsidRPr="000D347B">
        <w:rPr>
          <w:rFonts w:cstheme="minorHAnsi"/>
          <w:color w:val="auto"/>
          <w:sz w:val="24"/>
          <w:szCs w:val="24"/>
          <w:lang w:eastAsia="en-US"/>
        </w:rPr>
        <w:t>.</w:t>
      </w:r>
    </w:p>
    <w:p w14:paraId="0EF92655" w14:textId="3DA02FD7" w:rsidR="000D4ED3" w:rsidRPr="005F1883" w:rsidRDefault="00172B36" w:rsidP="005F1883">
      <w:pPr>
        <w:rPr>
          <w:rFonts w:cstheme="minorHAnsi"/>
          <w:color w:val="auto"/>
          <w:sz w:val="24"/>
          <w:szCs w:val="24"/>
          <w:lang w:eastAsia="en-US"/>
        </w:rPr>
      </w:pPr>
      <w:r w:rsidRPr="005F1883">
        <w:rPr>
          <w:rFonts w:cstheme="minorHAnsi"/>
          <w:color w:val="auto"/>
          <w:sz w:val="24"/>
          <w:szCs w:val="24"/>
          <w:lang w:eastAsia="en-US"/>
        </w:rPr>
        <w:t xml:space="preserve">Lead applicants </w:t>
      </w:r>
      <w:r w:rsidR="000D4ED3" w:rsidRPr="005F1883">
        <w:rPr>
          <w:rFonts w:cstheme="minorHAnsi"/>
          <w:color w:val="auto"/>
          <w:sz w:val="24"/>
          <w:szCs w:val="24"/>
          <w:lang w:eastAsia="en-US"/>
        </w:rPr>
        <w:t>may only submit one application to this initiative as a principal investigator, but may be involved in more applications, if listed as a co-investigator.</w:t>
      </w:r>
    </w:p>
    <w:p w14:paraId="2D2C7DBF" w14:textId="628B696B" w:rsidR="00042147" w:rsidRPr="005F1883" w:rsidRDefault="00042147" w:rsidP="005F1883">
      <w:pPr>
        <w:rPr>
          <w:rFonts w:cstheme="minorHAnsi"/>
          <w:color w:val="auto"/>
          <w:sz w:val="24"/>
          <w:szCs w:val="24"/>
          <w:lang w:eastAsia="en-US"/>
        </w:rPr>
      </w:pPr>
      <w:r w:rsidRPr="005F1883">
        <w:rPr>
          <w:rFonts w:cstheme="minorHAnsi"/>
          <w:color w:val="auto"/>
          <w:sz w:val="24"/>
          <w:szCs w:val="24"/>
          <w:lang w:eastAsia="en-US"/>
        </w:rPr>
        <w:t xml:space="preserve">The application must work with data from </w:t>
      </w:r>
      <w:r w:rsidR="005F1883" w:rsidRPr="005F1883">
        <w:rPr>
          <w:rFonts w:cstheme="minorHAnsi"/>
          <w:color w:val="auto"/>
          <w:sz w:val="24"/>
          <w:szCs w:val="24"/>
          <w:lang w:eastAsia="en-US"/>
        </w:rPr>
        <w:t>all</w:t>
      </w:r>
      <w:r w:rsidR="008541DB" w:rsidRPr="005F1883">
        <w:rPr>
          <w:rFonts w:cstheme="minorHAnsi"/>
          <w:color w:val="auto"/>
          <w:sz w:val="24"/>
          <w:szCs w:val="24"/>
          <w:lang w:eastAsia="en-US"/>
        </w:rPr>
        <w:t xml:space="preserve"> five</w:t>
      </w:r>
      <w:r w:rsidRPr="005F1883">
        <w:rPr>
          <w:rFonts w:cstheme="minorHAnsi"/>
          <w:color w:val="auto"/>
          <w:sz w:val="24"/>
          <w:szCs w:val="24"/>
          <w:lang w:eastAsia="en-US"/>
        </w:rPr>
        <w:t xml:space="preserve"> NHS London I</w:t>
      </w:r>
      <w:r w:rsidR="00133EFB">
        <w:rPr>
          <w:rFonts w:cstheme="minorHAnsi"/>
          <w:color w:val="auto"/>
          <w:sz w:val="24"/>
          <w:szCs w:val="24"/>
          <w:lang w:eastAsia="en-US"/>
        </w:rPr>
        <w:t>CSs.</w:t>
      </w:r>
    </w:p>
    <w:p w14:paraId="6EF0E55C" w14:textId="0960D0B8" w:rsidR="522CD2FA" w:rsidRPr="000D347B" w:rsidRDefault="08AD32FB" w:rsidP="005F1883">
      <w:pPr>
        <w:rPr>
          <w:rFonts w:cstheme="minorHAnsi"/>
          <w:color w:val="auto"/>
          <w:sz w:val="24"/>
          <w:szCs w:val="24"/>
          <w:lang w:eastAsia="en-US"/>
        </w:rPr>
      </w:pPr>
      <w:r w:rsidRPr="000D347B">
        <w:rPr>
          <w:rFonts w:cstheme="minorHAnsi"/>
          <w:color w:val="auto"/>
          <w:sz w:val="24"/>
          <w:szCs w:val="24"/>
          <w:lang w:eastAsia="en-US"/>
        </w:rPr>
        <w:t>Lead applicants are encouraged to consider forming new partnerships with other applicants or partners, where appropriate</w:t>
      </w:r>
      <w:r w:rsidR="00E74CDF" w:rsidRPr="000D347B">
        <w:rPr>
          <w:rFonts w:cstheme="minorHAnsi"/>
          <w:color w:val="auto"/>
          <w:sz w:val="24"/>
          <w:szCs w:val="24"/>
          <w:lang w:eastAsia="en-US"/>
        </w:rPr>
        <w:t xml:space="preserve"> across London</w:t>
      </w:r>
      <w:r w:rsidRPr="000D347B">
        <w:rPr>
          <w:rFonts w:cstheme="minorHAnsi"/>
          <w:color w:val="auto"/>
          <w:sz w:val="24"/>
          <w:szCs w:val="24"/>
          <w:lang w:eastAsia="en-US"/>
        </w:rPr>
        <w:t xml:space="preserve">, for example, to </w:t>
      </w:r>
      <w:r w:rsidR="005F0075" w:rsidRPr="000D347B">
        <w:rPr>
          <w:rFonts w:cstheme="minorHAnsi"/>
          <w:color w:val="auto"/>
          <w:sz w:val="24"/>
          <w:szCs w:val="24"/>
          <w:lang w:eastAsia="en-US"/>
        </w:rPr>
        <w:t xml:space="preserve">grow the footprint or impact of the project or </w:t>
      </w:r>
      <w:r w:rsidR="00E74CDF" w:rsidRPr="000D347B">
        <w:rPr>
          <w:rFonts w:cstheme="minorHAnsi"/>
          <w:color w:val="auto"/>
          <w:sz w:val="24"/>
          <w:szCs w:val="24"/>
          <w:lang w:eastAsia="en-US"/>
        </w:rPr>
        <w:t xml:space="preserve">to ensure appropriate </w:t>
      </w:r>
      <w:r w:rsidRPr="000D347B">
        <w:rPr>
          <w:rFonts w:cstheme="minorHAnsi"/>
          <w:color w:val="auto"/>
          <w:sz w:val="24"/>
          <w:szCs w:val="24"/>
          <w:lang w:eastAsia="en-US"/>
        </w:rPr>
        <w:t xml:space="preserve">data engineering </w:t>
      </w:r>
      <w:r w:rsidR="008D4CF5" w:rsidRPr="000D347B">
        <w:rPr>
          <w:rFonts w:cstheme="minorHAnsi"/>
          <w:color w:val="auto"/>
          <w:sz w:val="24"/>
          <w:szCs w:val="24"/>
          <w:lang w:eastAsia="en-US"/>
        </w:rPr>
        <w:t xml:space="preserve">and analysis </w:t>
      </w:r>
      <w:r w:rsidRPr="000D347B">
        <w:rPr>
          <w:rFonts w:cstheme="minorHAnsi"/>
          <w:color w:val="auto"/>
          <w:sz w:val="24"/>
          <w:szCs w:val="24"/>
          <w:lang w:eastAsia="en-US"/>
        </w:rPr>
        <w:t xml:space="preserve">skills </w:t>
      </w:r>
      <w:r w:rsidR="005F0075" w:rsidRPr="000D347B">
        <w:rPr>
          <w:rFonts w:cstheme="minorHAnsi"/>
          <w:color w:val="auto"/>
          <w:sz w:val="24"/>
          <w:szCs w:val="24"/>
          <w:lang w:eastAsia="en-US"/>
        </w:rPr>
        <w:t xml:space="preserve">are available as </w:t>
      </w:r>
      <w:r w:rsidRPr="000D347B">
        <w:rPr>
          <w:rFonts w:cstheme="minorHAnsi"/>
          <w:color w:val="auto"/>
          <w:sz w:val="24"/>
          <w:szCs w:val="24"/>
          <w:lang w:eastAsia="en-US"/>
        </w:rPr>
        <w:t>required.</w:t>
      </w:r>
      <w:r w:rsidR="008D4CF5" w:rsidRPr="000D347B">
        <w:rPr>
          <w:rFonts w:cstheme="minorHAnsi"/>
          <w:color w:val="auto"/>
          <w:sz w:val="24"/>
          <w:szCs w:val="24"/>
          <w:lang w:eastAsia="en-US"/>
        </w:rPr>
        <w:t xml:space="preserve"> </w:t>
      </w:r>
    </w:p>
    <w:p w14:paraId="4DBE9134" w14:textId="5BD766C2" w:rsidR="006B4EA6" w:rsidRPr="000D347B" w:rsidRDefault="006B4EA6" w:rsidP="005F1883">
      <w:pPr>
        <w:rPr>
          <w:rFonts w:cstheme="minorHAnsi"/>
          <w:color w:val="auto"/>
          <w:sz w:val="24"/>
          <w:szCs w:val="24"/>
          <w:lang w:eastAsia="en-US"/>
        </w:rPr>
      </w:pPr>
    </w:p>
    <w:p w14:paraId="282B2A8E" w14:textId="0A4CC5AB" w:rsidR="000B148D" w:rsidRPr="000D347B" w:rsidRDefault="00793140" w:rsidP="000D347B">
      <w:pPr>
        <w:pStyle w:val="Heading4"/>
        <w:keepLines w:val="0"/>
        <w:tabs>
          <w:tab w:val="clear" w:pos="340"/>
        </w:tabs>
        <w:spacing w:before="240" w:after="60" w:line="240" w:lineRule="auto"/>
        <w:rPr>
          <w:rFonts w:ascii="Calibri" w:hAnsi="Calibri" w:cs="Calibri"/>
          <w:color w:val="0B0C0C"/>
          <w:sz w:val="24"/>
          <w:szCs w:val="24"/>
        </w:rPr>
      </w:pPr>
      <w:r w:rsidRPr="000D347B">
        <w:rPr>
          <w:rFonts w:ascii="Calibri" w:hAnsi="Calibri" w:cs="Calibri"/>
          <w:color w:val="0B0C0C"/>
          <w:sz w:val="24"/>
          <w:szCs w:val="24"/>
        </w:rPr>
        <w:t>F</w:t>
      </w:r>
      <w:r w:rsidR="66761D0C" w:rsidRPr="000D347B">
        <w:rPr>
          <w:rFonts w:ascii="Calibri" w:hAnsi="Calibri" w:cs="Calibri"/>
          <w:color w:val="0B0C0C"/>
          <w:sz w:val="24"/>
          <w:szCs w:val="24"/>
        </w:rPr>
        <w:t xml:space="preserve">. Selection </w:t>
      </w:r>
      <w:r w:rsidR="000D347B">
        <w:rPr>
          <w:rFonts w:ascii="Calibri" w:hAnsi="Calibri" w:cs="Calibri"/>
          <w:color w:val="0B0C0C"/>
          <w:sz w:val="24"/>
          <w:szCs w:val="24"/>
        </w:rPr>
        <w:t>C</w:t>
      </w:r>
      <w:r w:rsidR="66761D0C" w:rsidRPr="000D347B">
        <w:rPr>
          <w:rFonts w:ascii="Calibri" w:hAnsi="Calibri" w:cs="Calibri"/>
          <w:color w:val="0B0C0C"/>
          <w:sz w:val="24"/>
          <w:szCs w:val="24"/>
        </w:rPr>
        <w:t>riteria</w:t>
      </w:r>
    </w:p>
    <w:p w14:paraId="3D9625F2" w14:textId="0916630C" w:rsidR="005E09E9" w:rsidRPr="000D347B" w:rsidRDefault="522CD2FA" w:rsidP="7D3DF569">
      <w:pPr>
        <w:rPr>
          <w:rFonts w:cstheme="minorHAnsi"/>
          <w:color w:val="auto"/>
          <w:sz w:val="24"/>
          <w:szCs w:val="24"/>
          <w:lang w:eastAsia="en-US"/>
        </w:rPr>
      </w:pPr>
      <w:r w:rsidRPr="000D347B">
        <w:rPr>
          <w:rFonts w:cstheme="minorHAnsi"/>
          <w:color w:val="auto"/>
          <w:sz w:val="24"/>
          <w:szCs w:val="24"/>
          <w:lang w:eastAsia="en-US"/>
        </w:rPr>
        <w:t>Projects will be selected based on their</w:t>
      </w:r>
      <w:r w:rsidR="003A3BD1" w:rsidRPr="000D347B">
        <w:rPr>
          <w:rFonts w:cstheme="minorHAnsi"/>
          <w:color w:val="auto"/>
          <w:sz w:val="24"/>
          <w:szCs w:val="24"/>
          <w:lang w:eastAsia="en-US"/>
        </w:rPr>
        <w:t xml:space="preserve"> ability to</w:t>
      </w:r>
      <w:r w:rsidRPr="000D347B">
        <w:rPr>
          <w:rFonts w:cstheme="minorHAnsi"/>
          <w:color w:val="auto"/>
          <w:sz w:val="24"/>
          <w:szCs w:val="24"/>
          <w:lang w:eastAsia="en-US"/>
        </w:rPr>
        <w:t>:</w:t>
      </w:r>
    </w:p>
    <w:p w14:paraId="713D7E6E" w14:textId="68FA486E" w:rsidR="00C92E2D" w:rsidRPr="000D347B" w:rsidRDefault="000832E4" w:rsidP="00305A61">
      <w:pPr>
        <w:pStyle w:val="ListParagraph"/>
        <w:numPr>
          <w:ilvl w:val="0"/>
          <w:numId w:val="28"/>
        </w:numPr>
        <w:spacing w:after="0" w:line="240" w:lineRule="auto"/>
        <w:rPr>
          <w:rFonts w:eastAsia="Times New Roman" w:cstheme="minorHAnsi"/>
          <w:color w:val="auto"/>
          <w:sz w:val="24"/>
          <w:szCs w:val="24"/>
          <w:lang w:eastAsia="en-GB"/>
        </w:rPr>
      </w:pPr>
      <w:r w:rsidRPr="000D347B">
        <w:rPr>
          <w:rFonts w:cstheme="minorHAnsi"/>
          <w:color w:val="auto"/>
          <w:sz w:val="24"/>
          <w:szCs w:val="24"/>
          <w:lang w:eastAsia="en-US"/>
        </w:rPr>
        <w:t>P</w:t>
      </w:r>
      <w:r w:rsidR="51941234" w:rsidRPr="000D347B">
        <w:rPr>
          <w:rFonts w:cstheme="minorHAnsi"/>
          <w:color w:val="auto"/>
          <w:sz w:val="24"/>
          <w:szCs w:val="24"/>
          <w:lang w:eastAsia="en-US"/>
        </w:rPr>
        <w:t xml:space="preserve">roduce high quality results </w:t>
      </w:r>
      <w:r w:rsidRPr="000D347B">
        <w:rPr>
          <w:rFonts w:cstheme="minorHAnsi"/>
          <w:color w:val="auto"/>
          <w:sz w:val="24"/>
          <w:szCs w:val="24"/>
          <w:lang w:eastAsia="en-US"/>
        </w:rPr>
        <w:t xml:space="preserve">with the ability to </w:t>
      </w:r>
      <w:r w:rsidR="00305A61" w:rsidRPr="000D347B">
        <w:rPr>
          <w:rFonts w:cstheme="minorHAnsi"/>
          <w:color w:val="auto"/>
          <w:sz w:val="24"/>
          <w:szCs w:val="24"/>
          <w:lang w:eastAsia="en-US"/>
        </w:rPr>
        <w:t xml:space="preserve">demonstrate </w:t>
      </w:r>
      <w:r w:rsidR="00C92E2D" w:rsidRPr="000D347B">
        <w:rPr>
          <w:rFonts w:eastAsia="Times New Roman" w:cstheme="minorHAnsi"/>
          <w:sz w:val="24"/>
          <w:szCs w:val="24"/>
          <w:lang w:eastAsia="en-GB"/>
        </w:rPr>
        <w:t>London-wide health benefits within two years.</w:t>
      </w:r>
    </w:p>
    <w:p w14:paraId="143EA046" w14:textId="0AC32029" w:rsidR="00D12E42" w:rsidRPr="000D347B" w:rsidRDefault="00724E63" w:rsidP="00D12E42">
      <w:pPr>
        <w:pStyle w:val="ListParagraph"/>
        <w:numPr>
          <w:ilvl w:val="0"/>
          <w:numId w:val="28"/>
        </w:numPr>
        <w:spacing w:after="0" w:line="240" w:lineRule="auto"/>
        <w:rPr>
          <w:rFonts w:eastAsia="Times New Roman" w:cstheme="minorHAnsi"/>
          <w:color w:val="auto"/>
          <w:sz w:val="24"/>
          <w:szCs w:val="24"/>
          <w:lang w:eastAsia="en-GB"/>
        </w:rPr>
      </w:pPr>
      <w:r>
        <w:rPr>
          <w:rFonts w:eastAsia="Times New Roman" w:cstheme="minorHAnsi"/>
          <w:sz w:val="24"/>
          <w:szCs w:val="24"/>
          <w:lang w:eastAsia="en-GB"/>
        </w:rPr>
        <w:t>Produce r</w:t>
      </w:r>
      <w:r w:rsidR="00D12E42" w:rsidRPr="000D347B">
        <w:rPr>
          <w:rFonts w:eastAsia="Times New Roman" w:cstheme="minorHAnsi"/>
          <w:sz w:val="24"/>
          <w:szCs w:val="24"/>
          <w:lang w:eastAsia="en-GB"/>
        </w:rPr>
        <w:t xml:space="preserve">esults </w:t>
      </w:r>
      <w:r>
        <w:rPr>
          <w:rFonts w:eastAsia="Times New Roman" w:cstheme="minorHAnsi"/>
          <w:sz w:val="24"/>
          <w:szCs w:val="24"/>
          <w:lang w:eastAsia="en-GB"/>
        </w:rPr>
        <w:t xml:space="preserve">which are </w:t>
      </w:r>
      <w:r w:rsidR="00D12E42" w:rsidRPr="000D347B">
        <w:rPr>
          <w:rFonts w:eastAsia="Times New Roman" w:cstheme="minorHAnsi"/>
          <w:sz w:val="24"/>
          <w:szCs w:val="24"/>
          <w:lang w:eastAsia="en-GB"/>
        </w:rPr>
        <w:t>relevant, actionable and impactful with regards to the health needs of the population of London</w:t>
      </w:r>
      <w:r w:rsidR="00133EFB">
        <w:rPr>
          <w:rFonts w:eastAsia="Times New Roman" w:cstheme="minorHAnsi"/>
          <w:sz w:val="24"/>
          <w:szCs w:val="24"/>
          <w:lang w:eastAsia="en-GB"/>
        </w:rPr>
        <w:t>.</w:t>
      </w:r>
    </w:p>
    <w:p w14:paraId="435EFFD0" w14:textId="5C735A73" w:rsidR="00BC1CB2" w:rsidRPr="000D347B" w:rsidRDefault="00BC1CB2" w:rsidP="00305A61">
      <w:pPr>
        <w:pStyle w:val="ListParagraph"/>
        <w:numPr>
          <w:ilvl w:val="0"/>
          <w:numId w:val="28"/>
        </w:numPr>
        <w:spacing w:after="0" w:line="240" w:lineRule="auto"/>
        <w:rPr>
          <w:rFonts w:eastAsia="Times New Roman" w:cstheme="minorHAnsi"/>
          <w:color w:val="auto"/>
          <w:sz w:val="24"/>
          <w:szCs w:val="24"/>
          <w:lang w:eastAsia="en-GB"/>
        </w:rPr>
      </w:pPr>
      <w:r w:rsidRPr="000D347B">
        <w:rPr>
          <w:rFonts w:eastAsia="Times New Roman" w:cstheme="minorHAnsi"/>
          <w:sz w:val="24"/>
          <w:szCs w:val="24"/>
          <w:lang w:eastAsia="en-GB"/>
        </w:rPr>
        <w:t>Demonstrate collaboration</w:t>
      </w:r>
      <w:r w:rsidR="002220DC" w:rsidRPr="000D347B">
        <w:rPr>
          <w:rFonts w:eastAsia="Times New Roman" w:cstheme="minorHAnsi"/>
          <w:sz w:val="24"/>
          <w:szCs w:val="24"/>
          <w:lang w:eastAsia="en-GB"/>
        </w:rPr>
        <w:t xml:space="preserve"> across organisations</w:t>
      </w:r>
      <w:r w:rsidR="00133EFB">
        <w:rPr>
          <w:rFonts w:eastAsia="Times New Roman" w:cstheme="minorHAnsi"/>
          <w:sz w:val="24"/>
          <w:szCs w:val="24"/>
          <w:lang w:eastAsia="en-GB"/>
        </w:rPr>
        <w:t>.</w:t>
      </w:r>
      <w:r w:rsidR="002220DC" w:rsidRPr="000D347B">
        <w:rPr>
          <w:rFonts w:eastAsia="Times New Roman" w:cstheme="minorHAnsi"/>
          <w:sz w:val="24"/>
          <w:szCs w:val="24"/>
          <w:lang w:eastAsia="en-GB"/>
        </w:rPr>
        <w:t xml:space="preserve"> </w:t>
      </w:r>
    </w:p>
    <w:p w14:paraId="2DCCE528" w14:textId="19581679" w:rsidR="00BC1CB2" w:rsidRPr="000D347B" w:rsidRDefault="00BC1CB2" w:rsidP="00305A61">
      <w:pPr>
        <w:pStyle w:val="ListParagraph"/>
        <w:numPr>
          <w:ilvl w:val="0"/>
          <w:numId w:val="28"/>
        </w:numPr>
        <w:spacing w:after="0" w:line="240" w:lineRule="auto"/>
        <w:rPr>
          <w:rFonts w:eastAsia="Times New Roman" w:cstheme="minorHAnsi"/>
          <w:color w:val="auto"/>
          <w:sz w:val="24"/>
          <w:szCs w:val="24"/>
          <w:lang w:eastAsia="en-GB"/>
        </w:rPr>
      </w:pPr>
      <w:r w:rsidRPr="000D347B">
        <w:rPr>
          <w:rFonts w:eastAsia="Times New Roman" w:cstheme="minorHAnsi"/>
          <w:sz w:val="24"/>
          <w:szCs w:val="24"/>
          <w:lang w:eastAsia="en-GB"/>
        </w:rPr>
        <w:t>Have an identified accountable and credible leader</w:t>
      </w:r>
      <w:r w:rsidR="00133EFB">
        <w:rPr>
          <w:rFonts w:eastAsia="Times New Roman" w:cstheme="minorHAnsi"/>
          <w:sz w:val="24"/>
          <w:szCs w:val="24"/>
          <w:lang w:eastAsia="en-GB"/>
        </w:rPr>
        <w:t>.</w:t>
      </w:r>
    </w:p>
    <w:p w14:paraId="6275A4A7" w14:textId="3059E2EC" w:rsidR="00DB5FF8" w:rsidRPr="000D347B" w:rsidRDefault="00BC1CB2" w:rsidP="00DB5FF8">
      <w:pPr>
        <w:pStyle w:val="ListParagraph"/>
        <w:numPr>
          <w:ilvl w:val="0"/>
          <w:numId w:val="28"/>
        </w:numPr>
        <w:spacing w:after="0" w:line="240" w:lineRule="auto"/>
        <w:rPr>
          <w:rFonts w:eastAsia="Times New Roman" w:cstheme="minorHAnsi"/>
          <w:color w:val="auto"/>
          <w:sz w:val="24"/>
          <w:szCs w:val="24"/>
          <w:lang w:eastAsia="en-GB"/>
        </w:rPr>
      </w:pPr>
      <w:r w:rsidRPr="000D347B">
        <w:rPr>
          <w:rFonts w:eastAsia="Times New Roman" w:cstheme="minorHAnsi"/>
          <w:sz w:val="24"/>
          <w:szCs w:val="24"/>
          <w:lang w:eastAsia="en-GB"/>
        </w:rPr>
        <w:t>Clear</w:t>
      </w:r>
      <w:r w:rsidR="00724E63">
        <w:rPr>
          <w:rFonts w:eastAsia="Times New Roman" w:cstheme="minorHAnsi"/>
          <w:sz w:val="24"/>
          <w:szCs w:val="24"/>
          <w:lang w:eastAsia="en-GB"/>
        </w:rPr>
        <w:t>ly</w:t>
      </w:r>
      <w:r w:rsidRPr="000D347B">
        <w:rPr>
          <w:rFonts w:eastAsia="Times New Roman" w:cstheme="minorHAnsi"/>
          <w:sz w:val="24"/>
          <w:szCs w:val="24"/>
          <w:lang w:eastAsia="en-GB"/>
        </w:rPr>
        <w:t xml:space="preserve"> articulat</w:t>
      </w:r>
      <w:r w:rsidR="00724E63">
        <w:rPr>
          <w:rFonts w:eastAsia="Times New Roman" w:cstheme="minorHAnsi"/>
          <w:sz w:val="24"/>
          <w:szCs w:val="24"/>
          <w:lang w:eastAsia="en-GB"/>
        </w:rPr>
        <w:t>e</w:t>
      </w:r>
      <w:r w:rsidRPr="000D347B">
        <w:rPr>
          <w:rFonts w:eastAsia="Times New Roman" w:cstheme="minorHAnsi"/>
          <w:sz w:val="24"/>
          <w:szCs w:val="24"/>
          <w:lang w:eastAsia="en-GB"/>
        </w:rPr>
        <w:t xml:space="preserve"> </w:t>
      </w:r>
      <w:r w:rsidR="00133EFB">
        <w:rPr>
          <w:rFonts w:eastAsia="Times New Roman" w:cstheme="minorHAnsi"/>
          <w:sz w:val="24"/>
          <w:szCs w:val="24"/>
          <w:lang w:eastAsia="en-GB"/>
        </w:rPr>
        <w:t xml:space="preserve">the </w:t>
      </w:r>
      <w:r w:rsidRPr="000D347B">
        <w:rPr>
          <w:rFonts w:eastAsia="Times New Roman" w:cstheme="minorHAnsi"/>
          <w:sz w:val="24"/>
          <w:szCs w:val="24"/>
          <w:lang w:eastAsia="en-GB"/>
        </w:rPr>
        <w:t xml:space="preserve">impact </w:t>
      </w:r>
      <w:r w:rsidR="00724E63">
        <w:rPr>
          <w:rFonts w:eastAsia="Times New Roman" w:cstheme="minorHAnsi"/>
          <w:sz w:val="24"/>
          <w:szCs w:val="24"/>
          <w:lang w:eastAsia="en-GB"/>
        </w:rPr>
        <w:t xml:space="preserve">and </w:t>
      </w:r>
      <w:r w:rsidRPr="000D347B">
        <w:rPr>
          <w:rFonts w:eastAsia="Times New Roman" w:cstheme="minorHAnsi"/>
          <w:sz w:val="24"/>
          <w:szCs w:val="24"/>
          <w:lang w:eastAsia="en-GB"/>
        </w:rPr>
        <w:t>NHS benefit</w:t>
      </w:r>
      <w:r w:rsidR="00CB7616" w:rsidRPr="000D347B">
        <w:rPr>
          <w:rFonts w:eastAsia="Times New Roman" w:cstheme="minorHAnsi"/>
          <w:sz w:val="24"/>
          <w:szCs w:val="24"/>
          <w:lang w:eastAsia="en-GB"/>
        </w:rPr>
        <w:t xml:space="preserve"> in terms of health of the population, public health, hospital or between primary and secondary care. </w:t>
      </w:r>
    </w:p>
    <w:p w14:paraId="38C90F8C" w14:textId="49E41E0E" w:rsidR="00DB5FF8" w:rsidRPr="0051079A" w:rsidRDefault="004564F3" w:rsidP="00DB5FF8">
      <w:pPr>
        <w:pStyle w:val="ListParagraph"/>
        <w:numPr>
          <w:ilvl w:val="0"/>
          <w:numId w:val="28"/>
        </w:numPr>
        <w:spacing w:after="0" w:line="240" w:lineRule="auto"/>
        <w:rPr>
          <w:rFonts w:eastAsia="Times New Roman" w:cstheme="minorHAnsi"/>
          <w:color w:val="auto"/>
          <w:sz w:val="24"/>
          <w:szCs w:val="24"/>
          <w:lang w:eastAsia="en-GB"/>
        </w:rPr>
      </w:pPr>
      <w:r w:rsidRPr="000D347B">
        <w:rPr>
          <w:rFonts w:eastAsia="Times New Roman" w:cstheme="minorHAnsi"/>
          <w:sz w:val="24"/>
          <w:szCs w:val="24"/>
          <w:lang w:eastAsia="en-GB"/>
        </w:rPr>
        <w:t xml:space="preserve">Be </w:t>
      </w:r>
      <w:r w:rsidRPr="009A7649">
        <w:rPr>
          <w:rFonts w:eastAsia="Times New Roman" w:cstheme="minorHAnsi"/>
          <w:sz w:val="24"/>
          <w:szCs w:val="24"/>
          <w:lang w:eastAsia="en-GB"/>
        </w:rPr>
        <w:t xml:space="preserve">feasible through use of </w:t>
      </w:r>
      <w:r w:rsidR="0029071D" w:rsidRPr="009A7649">
        <w:rPr>
          <w:rFonts w:eastAsia="Times New Roman" w:cstheme="minorHAnsi"/>
          <w:sz w:val="24"/>
          <w:szCs w:val="24"/>
          <w:lang w:eastAsia="en-GB"/>
        </w:rPr>
        <w:t xml:space="preserve">existing data to deliver </w:t>
      </w:r>
      <w:r w:rsidR="00DB5FF8" w:rsidRPr="009A7649">
        <w:rPr>
          <w:rFonts w:eastAsia="Times New Roman" w:cstheme="minorHAnsi"/>
          <w:sz w:val="24"/>
          <w:szCs w:val="24"/>
          <w:lang w:eastAsia="en-GB"/>
        </w:rPr>
        <w:t xml:space="preserve">health improvements </w:t>
      </w:r>
      <w:r w:rsidR="0029071D" w:rsidRPr="009A7649">
        <w:rPr>
          <w:rFonts w:eastAsia="Times New Roman" w:cstheme="minorHAnsi"/>
          <w:sz w:val="24"/>
          <w:szCs w:val="24"/>
          <w:lang w:eastAsia="en-GB"/>
        </w:rPr>
        <w:t>and not be “technology or platform projects.”</w:t>
      </w:r>
    </w:p>
    <w:p w14:paraId="4F61D507" w14:textId="786D8FDE" w:rsidR="0051079A" w:rsidRPr="009A7649" w:rsidRDefault="0051079A" w:rsidP="00DB5FF8">
      <w:pPr>
        <w:pStyle w:val="ListParagraph"/>
        <w:numPr>
          <w:ilvl w:val="0"/>
          <w:numId w:val="28"/>
        </w:numPr>
        <w:spacing w:after="0" w:line="240" w:lineRule="auto"/>
        <w:rPr>
          <w:rFonts w:eastAsia="Times New Roman" w:cstheme="minorHAnsi"/>
          <w:color w:val="auto"/>
          <w:sz w:val="24"/>
          <w:szCs w:val="24"/>
          <w:lang w:eastAsia="en-GB"/>
        </w:rPr>
      </w:pPr>
      <w:r>
        <w:rPr>
          <w:rFonts w:eastAsia="Times New Roman" w:cstheme="minorHAnsi"/>
          <w:sz w:val="24"/>
          <w:szCs w:val="24"/>
          <w:lang w:eastAsia="en-GB"/>
        </w:rPr>
        <w:t>Clearly articulate the projects source of funding and commitment to meeting the costs to the NHS of servicing the project’s data requests.</w:t>
      </w:r>
    </w:p>
    <w:p w14:paraId="406DCA04" w14:textId="4D384F55" w:rsidR="00DB5FF8" w:rsidRPr="009A7649" w:rsidRDefault="004D70F6" w:rsidP="00DB5FF8">
      <w:pPr>
        <w:pStyle w:val="ListParagraph"/>
        <w:numPr>
          <w:ilvl w:val="0"/>
          <w:numId w:val="28"/>
        </w:numPr>
        <w:spacing w:after="0" w:line="240" w:lineRule="auto"/>
        <w:rPr>
          <w:rFonts w:eastAsia="Times New Roman" w:cstheme="minorHAnsi"/>
          <w:color w:val="auto"/>
          <w:sz w:val="24"/>
          <w:szCs w:val="24"/>
          <w:lang w:eastAsia="en-GB"/>
        </w:rPr>
      </w:pPr>
      <w:r w:rsidRPr="009A7649">
        <w:rPr>
          <w:rFonts w:cstheme="minorHAnsi"/>
          <w:color w:val="auto"/>
          <w:sz w:val="24"/>
          <w:szCs w:val="24"/>
          <w:lang w:eastAsia="en-US"/>
        </w:rPr>
        <w:t>A</w:t>
      </w:r>
      <w:r w:rsidR="3AF3CEE0" w:rsidRPr="009A7649">
        <w:rPr>
          <w:rFonts w:cstheme="minorHAnsi"/>
          <w:color w:val="auto"/>
          <w:sz w:val="24"/>
          <w:szCs w:val="24"/>
          <w:lang w:eastAsia="en-US"/>
        </w:rPr>
        <w:t>dd value to existing</w:t>
      </w:r>
      <w:r w:rsidR="00627458" w:rsidRPr="009A7649">
        <w:rPr>
          <w:rFonts w:cstheme="minorHAnsi"/>
          <w:sz w:val="24"/>
          <w:szCs w:val="24"/>
        </w:rPr>
        <w:t xml:space="preserve"> London initiatives</w:t>
      </w:r>
      <w:r w:rsidR="00843948">
        <w:rPr>
          <w:rFonts w:cstheme="minorHAnsi"/>
          <w:sz w:val="24"/>
          <w:szCs w:val="24"/>
        </w:rPr>
        <w:t>.</w:t>
      </w:r>
      <w:r w:rsidR="00627458" w:rsidRPr="009A7649">
        <w:rPr>
          <w:rFonts w:cstheme="minorHAnsi"/>
          <w:sz w:val="24"/>
          <w:szCs w:val="24"/>
        </w:rPr>
        <w:t xml:space="preserve"> </w:t>
      </w:r>
    </w:p>
    <w:p w14:paraId="74CAF96B" w14:textId="6362E94F" w:rsidR="008A3849" w:rsidRPr="009A7649" w:rsidRDefault="00843948" w:rsidP="00DB5FF8">
      <w:pPr>
        <w:pStyle w:val="ListParagraph"/>
        <w:numPr>
          <w:ilvl w:val="0"/>
          <w:numId w:val="28"/>
        </w:numPr>
        <w:spacing w:after="0" w:line="240" w:lineRule="auto"/>
        <w:rPr>
          <w:rFonts w:eastAsia="Times New Roman" w:cstheme="minorHAnsi"/>
          <w:color w:val="auto"/>
          <w:sz w:val="24"/>
          <w:szCs w:val="24"/>
          <w:lang w:eastAsia="en-GB"/>
        </w:rPr>
      </w:pPr>
      <w:r>
        <w:rPr>
          <w:rFonts w:cstheme="minorHAnsi"/>
          <w:color w:val="auto"/>
          <w:sz w:val="24"/>
          <w:szCs w:val="24"/>
          <w:lang w:eastAsia="en-US"/>
        </w:rPr>
        <w:t>D</w:t>
      </w:r>
      <w:r w:rsidR="00844A8E" w:rsidRPr="009A7649">
        <w:rPr>
          <w:rFonts w:cstheme="minorHAnsi"/>
          <w:color w:val="auto"/>
          <w:sz w:val="24"/>
          <w:szCs w:val="24"/>
          <w:lang w:eastAsia="en-US"/>
        </w:rPr>
        <w:t>emonstrate that patient and public involvement and engagement is an integral part of the proposed work.</w:t>
      </w:r>
    </w:p>
    <w:p w14:paraId="54861858" w14:textId="77777777" w:rsidR="008541DB" w:rsidRDefault="008541DB" w:rsidP="008541DB">
      <w:pPr>
        <w:pStyle w:val="ListBullet"/>
        <w:numPr>
          <w:ilvl w:val="0"/>
          <w:numId w:val="0"/>
        </w:numPr>
        <w:spacing w:after="0"/>
        <w:rPr>
          <w:rFonts w:cstheme="minorHAnsi"/>
          <w:color w:val="auto"/>
          <w:sz w:val="24"/>
          <w:szCs w:val="24"/>
          <w:lang w:eastAsia="en-US"/>
        </w:rPr>
      </w:pPr>
    </w:p>
    <w:p w14:paraId="378BA892" w14:textId="2A029A10" w:rsidR="00D12E42" w:rsidRPr="000D347B" w:rsidRDefault="00D12E42" w:rsidP="008541DB">
      <w:pPr>
        <w:pStyle w:val="ListBullet"/>
        <w:numPr>
          <w:ilvl w:val="0"/>
          <w:numId w:val="0"/>
        </w:numPr>
        <w:spacing w:after="0"/>
        <w:rPr>
          <w:rFonts w:eastAsia="Times New Roman" w:cstheme="minorHAnsi"/>
          <w:color w:val="auto"/>
          <w:sz w:val="24"/>
          <w:szCs w:val="24"/>
          <w:lang w:eastAsia="en-GB"/>
        </w:rPr>
      </w:pPr>
      <w:r w:rsidRPr="009A7649">
        <w:rPr>
          <w:rFonts w:cstheme="minorHAnsi"/>
          <w:color w:val="auto"/>
          <w:sz w:val="24"/>
          <w:szCs w:val="24"/>
          <w:lang w:eastAsia="en-US"/>
        </w:rPr>
        <w:lastRenderedPageBreak/>
        <w:t>Project leads will be accountable for delivery</w:t>
      </w:r>
      <w:r w:rsidRPr="000D347B">
        <w:rPr>
          <w:rFonts w:cstheme="minorHAnsi"/>
          <w:color w:val="auto"/>
          <w:sz w:val="24"/>
          <w:szCs w:val="24"/>
          <w:lang w:eastAsia="en-US"/>
        </w:rPr>
        <w:t xml:space="preserve"> and under regular review by the Programme </w:t>
      </w:r>
      <w:r w:rsidR="008541DB">
        <w:rPr>
          <w:rFonts w:cstheme="minorHAnsi"/>
          <w:color w:val="auto"/>
          <w:sz w:val="24"/>
          <w:szCs w:val="24"/>
          <w:lang w:eastAsia="en-US"/>
        </w:rPr>
        <w:t>Delivery</w:t>
      </w:r>
      <w:r w:rsidRPr="000D347B">
        <w:rPr>
          <w:rFonts w:cstheme="minorHAnsi"/>
          <w:color w:val="auto"/>
          <w:sz w:val="24"/>
          <w:szCs w:val="24"/>
          <w:lang w:eastAsia="en-US"/>
        </w:rPr>
        <w:t xml:space="preserve"> Board</w:t>
      </w:r>
      <w:r w:rsidR="008541DB">
        <w:rPr>
          <w:rFonts w:cstheme="minorHAnsi"/>
          <w:color w:val="auto"/>
          <w:sz w:val="24"/>
          <w:szCs w:val="24"/>
          <w:lang w:eastAsia="en-US"/>
        </w:rPr>
        <w:t>.</w:t>
      </w:r>
    </w:p>
    <w:p w14:paraId="4FA835FA" w14:textId="77777777" w:rsidR="00D12E42" w:rsidRPr="000D347B" w:rsidRDefault="00D12E42" w:rsidP="00D12E42">
      <w:pPr>
        <w:pStyle w:val="ListParagraph"/>
        <w:spacing w:after="0" w:line="240" w:lineRule="auto"/>
        <w:rPr>
          <w:rFonts w:eastAsia="Times New Roman" w:cstheme="minorHAnsi"/>
          <w:color w:val="auto"/>
          <w:sz w:val="24"/>
          <w:szCs w:val="24"/>
          <w:lang w:eastAsia="en-GB"/>
        </w:rPr>
      </w:pPr>
    </w:p>
    <w:p w14:paraId="6E54A099" w14:textId="6D309CB2" w:rsidR="006D66F6" w:rsidRDefault="008541DB" w:rsidP="00A34F04">
      <w:pPr>
        <w:rPr>
          <w:rFonts w:cstheme="minorHAnsi"/>
          <w:color w:val="auto"/>
          <w:sz w:val="24"/>
          <w:szCs w:val="24"/>
          <w:lang w:eastAsia="en-US"/>
        </w:rPr>
      </w:pPr>
      <w:r>
        <w:rPr>
          <w:rFonts w:cstheme="minorHAnsi"/>
          <w:color w:val="auto"/>
          <w:sz w:val="24"/>
          <w:szCs w:val="24"/>
          <w:lang w:eastAsia="en-US"/>
        </w:rPr>
        <w:t xml:space="preserve">For each NHS Grant Funding application that is </w:t>
      </w:r>
      <w:r w:rsidR="00724E63">
        <w:rPr>
          <w:rFonts w:cstheme="minorHAnsi"/>
          <w:color w:val="auto"/>
          <w:sz w:val="24"/>
          <w:szCs w:val="24"/>
          <w:lang w:eastAsia="en-US"/>
        </w:rPr>
        <w:t>recommended</w:t>
      </w:r>
      <w:r>
        <w:rPr>
          <w:rFonts w:cstheme="minorHAnsi"/>
          <w:color w:val="auto"/>
          <w:sz w:val="24"/>
          <w:szCs w:val="24"/>
          <w:lang w:eastAsia="en-US"/>
        </w:rPr>
        <w:t xml:space="preserve"> as acceptable by the </w:t>
      </w:r>
      <w:r w:rsidR="005F1883">
        <w:rPr>
          <w:rFonts w:cstheme="minorHAnsi"/>
          <w:color w:val="auto"/>
          <w:sz w:val="24"/>
          <w:szCs w:val="24"/>
          <w:lang w:eastAsia="en-US"/>
        </w:rPr>
        <w:t>Independent</w:t>
      </w:r>
      <w:r>
        <w:rPr>
          <w:rFonts w:cstheme="minorHAnsi"/>
          <w:color w:val="auto"/>
          <w:sz w:val="24"/>
          <w:szCs w:val="24"/>
          <w:lang w:eastAsia="en-US"/>
        </w:rPr>
        <w:t xml:space="preserve"> Information Access Group</w:t>
      </w:r>
      <w:r w:rsidR="005F1883">
        <w:rPr>
          <w:rFonts w:cstheme="minorHAnsi"/>
          <w:color w:val="auto"/>
          <w:sz w:val="24"/>
          <w:szCs w:val="24"/>
          <w:lang w:eastAsia="en-US"/>
        </w:rPr>
        <w:t xml:space="preserve">, the selection / prioritisation </w:t>
      </w:r>
      <w:r w:rsidR="66761D0C" w:rsidRPr="000D347B">
        <w:rPr>
          <w:rFonts w:cstheme="minorHAnsi"/>
          <w:color w:val="auto"/>
          <w:sz w:val="24"/>
          <w:szCs w:val="24"/>
          <w:lang w:eastAsia="en-US"/>
        </w:rPr>
        <w:t xml:space="preserve">process </w:t>
      </w:r>
      <w:r w:rsidR="005F1883">
        <w:rPr>
          <w:rFonts w:cstheme="minorHAnsi"/>
          <w:color w:val="auto"/>
          <w:sz w:val="24"/>
          <w:szCs w:val="24"/>
          <w:lang w:eastAsia="en-US"/>
        </w:rPr>
        <w:t xml:space="preserve">will </w:t>
      </w:r>
      <w:r w:rsidR="66761D0C" w:rsidRPr="000D347B">
        <w:rPr>
          <w:rFonts w:cstheme="minorHAnsi"/>
          <w:color w:val="auto"/>
          <w:sz w:val="24"/>
          <w:szCs w:val="24"/>
          <w:lang w:eastAsia="en-US"/>
        </w:rPr>
        <w:t xml:space="preserve">be run </w:t>
      </w:r>
      <w:r w:rsidR="00CE6BF1" w:rsidRPr="000D347B">
        <w:rPr>
          <w:rFonts w:cstheme="minorHAnsi"/>
          <w:color w:val="auto"/>
          <w:sz w:val="24"/>
          <w:szCs w:val="24"/>
          <w:lang w:eastAsia="en-US"/>
        </w:rPr>
        <w:t xml:space="preserve">by the Programme </w:t>
      </w:r>
      <w:r w:rsidR="0085087D">
        <w:rPr>
          <w:rFonts w:cstheme="minorHAnsi"/>
          <w:color w:val="auto"/>
          <w:sz w:val="24"/>
          <w:szCs w:val="24"/>
          <w:lang w:eastAsia="en-US"/>
        </w:rPr>
        <w:t xml:space="preserve">Delivery </w:t>
      </w:r>
      <w:r w:rsidR="00CE6BF1" w:rsidRPr="000D347B">
        <w:rPr>
          <w:rFonts w:cstheme="minorHAnsi"/>
          <w:color w:val="auto"/>
          <w:sz w:val="24"/>
          <w:szCs w:val="24"/>
          <w:lang w:eastAsia="en-US"/>
        </w:rPr>
        <w:t xml:space="preserve">Board </w:t>
      </w:r>
      <w:r w:rsidR="0085087D">
        <w:rPr>
          <w:rFonts w:cstheme="minorHAnsi"/>
          <w:color w:val="auto"/>
          <w:sz w:val="24"/>
          <w:szCs w:val="24"/>
          <w:lang w:eastAsia="en-US"/>
        </w:rPr>
        <w:t xml:space="preserve">which includes representatives of the NHS and </w:t>
      </w:r>
      <w:r w:rsidR="00724E63">
        <w:rPr>
          <w:rFonts w:cstheme="minorHAnsi"/>
          <w:color w:val="auto"/>
          <w:sz w:val="24"/>
          <w:szCs w:val="24"/>
          <w:lang w:eastAsia="en-US"/>
        </w:rPr>
        <w:t>u</w:t>
      </w:r>
      <w:r w:rsidR="0085087D">
        <w:rPr>
          <w:rFonts w:cstheme="minorHAnsi"/>
          <w:color w:val="auto"/>
          <w:sz w:val="24"/>
          <w:szCs w:val="24"/>
          <w:lang w:eastAsia="en-US"/>
        </w:rPr>
        <w:t xml:space="preserve">niversities in London together with </w:t>
      </w:r>
      <w:r w:rsidR="00CE6BF1" w:rsidRPr="000D347B">
        <w:rPr>
          <w:rFonts w:cstheme="minorHAnsi"/>
          <w:color w:val="auto"/>
          <w:sz w:val="24"/>
          <w:szCs w:val="24"/>
          <w:lang w:eastAsia="en-US"/>
        </w:rPr>
        <w:t>HDR UK and NHS</w:t>
      </w:r>
      <w:r>
        <w:rPr>
          <w:rFonts w:cstheme="minorHAnsi"/>
          <w:color w:val="auto"/>
          <w:sz w:val="24"/>
          <w:szCs w:val="24"/>
          <w:lang w:eastAsia="en-US"/>
        </w:rPr>
        <w:t xml:space="preserve"> England’s Transformation Directorate</w:t>
      </w:r>
      <w:r w:rsidR="00CE6BF1" w:rsidRPr="000D347B">
        <w:rPr>
          <w:rFonts w:cstheme="minorHAnsi"/>
          <w:color w:val="auto"/>
          <w:sz w:val="24"/>
          <w:szCs w:val="24"/>
          <w:lang w:eastAsia="en-US"/>
        </w:rPr>
        <w:t>.</w:t>
      </w:r>
    </w:p>
    <w:p w14:paraId="6FAF216A" w14:textId="02BDCCAD" w:rsidR="005F1883" w:rsidRPr="000D347B" w:rsidRDefault="005F1883" w:rsidP="00A34F04">
      <w:pPr>
        <w:rPr>
          <w:rFonts w:cstheme="minorHAnsi"/>
          <w:color w:val="auto"/>
          <w:sz w:val="24"/>
          <w:szCs w:val="24"/>
          <w:lang w:eastAsia="en-US"/>
        </w:rPr>
      </w:pPr>
      <w:r>
        <w:rPr>
          <w:rFonts w:cstheme="minorHAnsi"/>
          <w:color w:val="auto"/>
          <w:sz w:val="24"/>
          <w:szCs w:val="24"/>
          <w:lang w:eastAsia="en-US"/>
        </w:rPr>
        <w:t xml:space="preserve">Given the finite capacity of the NHS to support such Data at Scale </w:t>
      </w:r>
      <w:r w:rsidR="00D42940">
        <w:rPr>
          <w:rFonts w:cstheme="minorHAnsi"/>
          <w:color w:val="auto"/>
          <w:sz w:val="24"/>
          <w:szCs w:val="24"/>
          <w:lang w:eastAsia="en-US"/>
        </w:rPr>
        <w:t>I</w:t>
      </w:r>
      <w:r>
        <w:rPr>
          <w:rFonts w:cstheme="minorHAnsi"/>
          <w:color w:val="auto"/>
          <w:sz w:val="24"/>
          <w:szCs w:val="24"/>
          <w:lang w:eastAsia="en-US"/>
        </w:rPr>
        <w:t xml:space="preserve">mprovement </w:t>
      </w:r>
      <w:r w:rsidR="00D42940">
        <w:rPr>
          <w:rFonts w:cstheme="minorHAnsi"/>
          <w:color w:val="auto"/>
          <w:sz w:val="24"/>
          <w:szCs w:val="24"/>
          <w:lang w:eastAsia="en-US"/>
        </w:rPr>
        <w:t>P</w:t>
      </w:r>
      <w:r>
        <w:rPr>
          <w:rFonts w:cstheme="minorHAnsi"/>
          <w:color w:val="auto"/>
          <w:sz w:val="24"/>
          <w:szCs w:val="24"/>
          <w:lang w:eastAsia="en-US"/>
        </w:rPr>
        <w:t>rojects, the same prioritisation process may be undertaken in the event of over demand from non-NHS led / sponsored projects centred on clinical academic research and / or healthcare product research and development.</w:t>
      </w:r>
    </w:p>
    <w:p w14:paraId="08A43D10" w14:textId="45448342" w:rsidR="005136CA" w:rsidRPr="000D347B" w:rsidRDefault="006D66F6" w:rsidP="00E10D61">
      <w:pPr>
        <w:pStyle w:val="ListBullet"/>
        <w:numPr>
          <w:ilvl w:val="0"/>
          <w:numId w:val="0"/>
        </w:numPr>
        <w:rPr>
          <w:rFonts w:cstheme="minorHAnsi"/>
          <w:color w:val="auto"/>
          <w:sz w:val="24"/>
          <w:szCs w:val="24"/>
          <w:lang w:eastAsia="en-US"/>
        </w:rPr>
      </w:pPr>
      <w:r w:rsidRPr="000D347B">
        <w:rPr>
          <w:rFonts w:cstheme="minorHAnsi"/>
          <w:color w:val="auto"/>
          <w:sz w:val="24"/>
          <w:szCs w:val="24"/>
          <w:lang w:eastAsia="en-US"/>
        </w:rPr>
        <w:t xml:space="preserve">Applicants are requested to </w:t>
      </w:r>
      <w:r w:rsidR="001026C6" w:rsidRPr="000D347B">
        <w:rPr>
          <w:rFonts w:cstheme="minorHAnsi"/>
          <w:color w:val="auto"/>
          <w:sz w:val="24"/>
          <w:szCs w:val="24"/>
          <w:lang w:eastAsia="en-US"/>
        </w:rPr>
        <w:t xml:space="preserve">provide a </w:t>
      </w:r>
      <w:r w:rsidR="00B040D0" w:rsidRPr="000D347B">
        <w:rPr>
          <w:rFonts w:cstheme="minorHAnsi"/>
          <w:color w:val="auto"/>
          <w:sz w:val="24"/>
          <w:szCs w:val="24"/>
          <w:lang w:eastAsia="en-US"/>
        </w:rPr>
        <w:t>two</w:t>
      </w:r>
      <w:r w:rsidR="005229BB" w:rsidRPr="000D347B">
        <w:rPr>
          <w:rFonts w:cstheme="minorHAnsi"/>
          <w:color w:val="auto"/>
          <w:sz w:val="24"/>
          <w:szCs w:val="24"/>
          <w:lang w:eastAsia="en-US"/>
        </w:rPr>
        <w:t xml:space="preserve">-part </w:t>
      </w:r>
      <w:r w:rsidR="005136CA" w:rsidRPr="000D347B">
        <w:rPr>
          <w:rFonts w:cstheme="minorHAnsi"/>
          <w:color w:val="auto"/>
          <w:sz w:val="24"/>
          <w:szCs w:val="24"/>
          <w:lang w:eastAsia="en-US"/>
        </w:rPr>
        <w:t>response:</w:t>
      </w:r>
    </w:p>
    <w:p w14:paraId="1F4B6EE1" w14:textId="15C04DF9" w:rsidR="005229BB" w:rsidRPr="000D347B" w:rsidRDefault="00337201" w:rsidP="00F04F83">
      <w:pPr>
        <w:pStyle w:val="ListBullet"/>
        <w:numPr>
          <w:ilvl w:val="0"/>
          <w:numId w:val="10"/>
        </w:numPr>
        <w:rPr>
          <w:rFonts w:cstheme="minorHAnsi"/>
          <w:color w:val="auto"/>
          <w:sz w:val="24"/>
          <w:szCs w:val="24"/>
          <w:lang w:eastAsia="en-US"/>
        </w:rPr>
      </w:pPr>
      <w:r w:rsidRPr="000D347B">
        <w:rPr>
          <w:rFonts w:cstheme="minorHAnsi"/>
          <w:color w:val="auto"/>
          <w:sz w:val="24"/>
          <w:szCs w:val="24"/>
          <w:lang w:eastAsia="en-US"/>
        </w:rPr>
        <w:t>A</w:t>
      </w:r>
      <w:r w:rsidR="008C0D7C">
        <w:rPr>
          <w:rFonts w:cstheme="minorHAnsi"/>
          <w:color w:val="auto"/>
          <w:sz w:val="24"/>
          <w:szCs w:val="24"/>
          <w:lang w:eastAsia="en-US"/>
        </w:rPr>
        <w:t xml:space="preserve"> </w:t>
      </w:r>
      <w:proofErr w:type="gramStart"/>
      <w:r w:rsidR="008C0D7C">
        <w:rPr>
          <w:rFonts w:cstheme="minorHAnsi"/>
          <w:color w:val="auto"/>
          <w:sz w:val="24"/>
          <w:szCs w:val="24"/>
          <w:lang w:eastAsia="en-US"/>
        </w:rPr>
        <w:t>ten section</w:t>
      </w:r>
      <w:proofErr w:type="gramEnd"/>
      <w:r w:rsidR="008C0D7C">
        <w:rPr>
          <w:rFonts w:cstheme="minorHAnsi"/>
          <w:color w:val="auto"/>
          <w:sz w:val="24"/>
          <w:szCs w:val="24"/>
          <w:lang w:eastAsia="en-US"/>
        </w:rPr>
        <w:t xml:space="preserve"> </w:t>
      </w:r>
      <w:r w:rsidR="00442F13" w:rsidRPr="000D347B">
        <w:rPr>
          <w:rFonts w:cstheme="minorHAnsi"/>
          <w:color w:val="auto"/>
          <w:sz w:val="24"/>
          <w:szCs w:val="24"/>
          <w:lang w:eastAsia="en-US"/>
        </w:rPr>
        <w:t>p</w:t>
      </w:r>
      <w:r w:rsidR="3AF3CEE0" w:rsidRPr="000D347B">
        <w:rPr>
          <w:rFonts w:cstheme="minorHAnsi"/>
          <w:color w:val="auto"/>
          <w:sz w:val="24"/>
          <w:szCs w:val="24"/>
          <w:lang w:eastAsia="en-US"/>
        </w:rPr>
        <w:t>roposal through using the template</w:t>
      </w:r>
      <w:r w:rsidR="00EC10A9" w:rsidRPr="000D347B">
        <w:rPr>
          <w:rFonts w:cstheme="minorHAnsi"/>
          <w:color w:val="auto"/>
          <w:sz w:val="24"/>
          <w:szCs w:val="24"/>
          <w:lang w:eastAsia="en-US"/>
        </w:rPr>
        <w:t xml:space="preserve"> available </w:t>
      </w:r>
      <w:r w:rsidR="0063660B" w:rsidRPr="000D347B">
        <w:rPr>
          <w:rFonts w:cstheme="minorHAnsi"/>
          <w:color w:val="auto"/>
          <w:sz w:val="24"/>
          <w:szCs w:val="24"/>
          <w:lang w:eastAsia="en-US"/>
        </w:rPr>
        <w:t>by emailing james.friend@nhs.net</w:t>
      </w:r>
    </w:p>
    <w:p w14:paraId="6773C5C8" w14:textId="1822F2A0" w:rsidR="342B92F0" w:rsidRPr="000D347B" w:rsidRDefault="008C0D7C" w:rsidP="000558CD">
      <w:pPr>
        <w:pStyle w:val="ListBullet"/>
        <w:numPr>
          <w:ilvl w:val="0"/>
          <w:numId w:val="10"/>
        </w:numPr>
        <w:rPr>
          <w:rFonts w:cstheme="minorHAnsi"/>
          <w:color w:val="auto"/>
          <w:sz w:val="24"/>
          <w:szCs w:val="24"/>
          <w:lang w:eastAsia="en-US"/>
        </w:rPr>
      </w:pPr>
      <w:r>
        <w:rPr>
          <w:rFonts w:cstheme="minorHAnsi"/>
          <w:color w:val="auto"/>
          <w:sz w:val="24"/>
          <w:szCs w:val="24"/>
          <w:lang w:eastAsia="en-US"/>
        </w:rPr>
        <w:t>A</w:t>
      </w:r>
      <w:r w:rsidR="3AF3CEE0" w:rsidRPr="000D347B">
        <w:rPr>
          <w:rFonts w:cstheme="minorHAnsi"/>
          <w:color w:val="auto"/>
          <w:sz w:val="24"/>
          <w:szCs w:val="24"/>
          <w:lang w:eastAsia="en-US"/>
        </w:rPr>
        <w:t xml:space="preserve">ccompanying material </w:t>
      </w:r>
      <w:r>
        <w:rPr>
          <w:rFonts w:cstheme="minorHAnsi"/>
          <w:color w:val="auto"/>
          <w:sz w:val="24"/>
          <w:szCs w:val="24"/>
          <w:lang w:eastAsia="en-US"/>
        </w:rPr>
        <w:t xml:space="preserve">set out in the template, including </w:t>
      </w:r>
      <w:r w:rsidR="3AF3CEE0" w:rsidRPr="000D347B">
        <w:rPr>
          <w:rFonts w:cstheme="minorHAnsi"/>
          <w:color w:val="auto"/>
          <w:sz w:val="24"/>
          <w:szCs w:val="24"/>
          <w:lang w:eastAsia="en-US"/>
        </w:rPr>
        <w:t>Gantt Chart and Risk Register</w:t>
      </w:r>
    </w:p>
    <w:p w14:paraId="2E1CC560" w14:textId="06BD082D" w:rsidR="6D6940BD" w:rsidRDefault="0016120C">
      <w:pPr>
        <w:rPr>
          <w:rFonts w:cstheme="minorHAnsi"/>
          <w:color w:val="auto"/>
          <w:sz w:val="24"/>
          <w:szCs w:val="24"/>
        </w:rPr>
      </w:pPr>
      <w:proofErr w:type="gramStart"/>
      <w:r>
        <w:rPr>
          <w:rFonts w:cstheme="minorHAnsi"/>
          <w:color w:val="auto"/>
          <w:sz w:val="24"/>
          <w:szCs w:val="24"/>
        </w:rPr>
        <w:t>In the event that</w:t>
      </w:r>
      <w:proofErr w:type="gramEnd"/>
      <w:r>
        <w:rPr>
          <w:rFonts w:cstheme="minorHAnsi"/>
          <w:color w:val="auto"/>
          <w:sz w:val="24"/>
          <w:szCs w:val="24"/>
        </w:rPr>
        <w:t xml:space="preserve"> applications are deemed to cover areas of critical importance to the NHS within London, but to be underdeveloped in one of the specific application sections, a period of support may be made available to the project team to develop their proposal. It is envisaged that this support could be provided by one or more of the existing Pathfinder Projects based on their experience, one or London’s Academic Health Science Networks or by specialist</w:t>
      </w:r>
      <w:r w:rsidR="00843948">
        <w:rPr>
          <w:rFonts w:cstheme="minorHAnsi"/>
          <w:color w:val="auto"/>
          <w:sz w:val="24"/>
          <w:szCs w:val="24"/>
        </w:rPr>
        <w:t>s</w:t>
      </w:r>
      <w:r>
        <w:rPr>
          <w:rFonts w:cstheme="minorHAnsi"/>
          <w:color w:val="auto"/>
          <w:sz w:val="24"/>
          <w:szCs w:val="24"/>
        </w:rPr>
        <w:t xml:space="preserve"> in Data at Scale Improvement work from within the </w:t>
      </w:r>
      <w:r w:rsidR="00724E63">
        <w:rPr>
          <w:rFonts w:cstheme="minorHAnsi"/>
          <w:color w:val="auto"/>
          <w:sz w:val="24"/>
          <w:szCs w:val="24"/>
        </w:rPr>
        <w:t>h</w:t>
      </w:r>
      <w:r>
        <w:rPr>
          <w:rFonts w:cstheme="minorHAnsi"/>
          <w:color w:val="auto"/>
          <w:sz w:val="24"/>
          <w:szCs w:val="24"/>
        </w:rPr>
        <w:t xml:space="preserve">igher </w:t>
      </w:r>
      <w:r w:rsidR="00724E63">
        <w:rPr>
          <w:rFonts w:cstheme="minorHAnsi"/>
          <w:color w:val="auto"/>
          <w:sz w:val="24"/>
          <w:szCs w:val="24"/>
        </w:rPr>
        <w:t>e</w:t>
      </w:r>
      <w:r>
        <w:rPr>
          <w:rFonts w:cstheme="minorHAnsi"/>
          <w:color w:val="auto"/>
          <w:sz w:val="24"/>
          <w:szCs w:val="24"/>
        </w:rPr>
        <w:t xml:space="preserve">ducation and </w:t>
      </w:r>
      <w:r w:rsidR="00724E63">
        <w:rPr>
          <w:rFonts w:cstheme="minorHAnsi"/>
          <w:color w:val="auto"/>
          <w:sz w:val="24"/>
          <w:szCs w:val="24"/>
        </w:rPr>
        <w:t>r</w:t>
      </w:r>
      <w:r>
        <w:rPr>
          <w:rFonts w:cstheme="minorHAnsi"/>
          <w:color w:val="auto"/>
          <w:sz w:val="24"/>
          <w:szCs w:val="24"/>
        </w:rPr>
        <w:t>esearch community in London.</w:t>
      </w:r>
    </w:p>
    <w:p w14:paraId="6DF09710" w14:textId="1FFAA02F" w:rsidR="000D347B" w:rsidRDefault="000D347B">
      <w:pPr>
        <w:rPr>
          <w:rFonts w:cstheme="minorHAnsi"/>
          <w:color w:val="auto"/>
          <w:sz w:val="24"/>
          <w:szCs w:val="24"/>
        </w:rPr>
      </w:pPr>
    </w:p>
    <w:p w14:paraId="362DACE7" w14:textId="083FFD30" w:rsidR="008C0D7C" w:rsidRDefault="008C0D7C">
      <w:pPr>
        <w:spacing w:after="0" w:line="240" w:lineRule="auto"/>
        <w:rPr>
          <w:rFonts w:ascii="Calibri" w:eastAsiaTheme="majorEastAsia" w:hAnsi="Calibri" w:cs="Calibri"/>
          <w:b/>
          <w:bCs/>
          <w:iCs/>
          <w:color w:val="0B0C0C"/>
          <w:sz w:val="24"/>
          <w:szCs w:val="24"/>
        </w:rPr>
      </w:pPr>
    </w:p>
    <w:p w14:paraId="3BC2EC9B" w14:textId="0FC2907C" w:rsidR="00FB3180" w:rsidRPr="00B25163" w:rsidRDefault="00793140" w:rsidP="000D347B">
      <w:pPr>
        <w:pStyle w:val="Heading4"/>
        <w:keepLines w:val="0"/>
        <w:tabs>
          <w:tab w:val="clear" w:pos="340"/>
        </w:tabs>
        <w:spacing w:before="240" w:after="60" w:line="240" w:lineRule="auto"/>
        <w:rPr>
          <w:rFonts w:ascii="Calibri" w:hAnsi="Calibri" w:cs="Calibri"/>
          <w:color w:val="auto"/>
          <w:sz w:val="24"/>
          <w:szCs w:val="24"/>
        </w:rPr>
      </w:pPr>
      <w:r w:rsidRPr="000D347B">
        <w:rPr>
          <w:rFonts w:ascii="Calibri" w:hAnsi="Calibri" w:cs="Calibri"/>
          <w:color w:val="0B0C0C"/>
          <w:sz w:val="24"/>
          <w:szCs w:val="24"/>
        </w:rPr>
        <w:t>G</w:t>
      </w:r>
      <w:r w:rsidR="00A3658E" w:rsidRPr="000D347B">
        <w:rPr>
          <w:rFonts w:ascii="Calibri" w:hAnsi="Calibri" w:cs="Calibri"/>
          <w:color w:val="0B0C0C"/>
          <w:sz w:val="24"/>
          <w:szCs w:val="24"/>
        </w:rPr>
        <w:t>.</w:t>
      </w:r>
      <w:r w:rsidR="66761D0C" w:rsidRPr="000D347B">
        <w:rPr>
          <w:rFonts w:ascii="Calibri" w:hAnsi="Calibri" w:cs="Calibri"/>
          <w:color w:val="0B0C0C"/>
          <w:sz w:val="24"/>
          <w:szCs w:val="24"/>
        </w:rPr>
        <w:t xml:space="preserve"> Timing</w:t>
      </w:r>
    </w:p>
    <w:p w14:paraId="1A36ED73" w14:textId="2189E767" w:rsidR="00F471B5" w:rsidRPr="00B66429" w:rsidRDefault="0051079A">
      <w:pPr>
        <w:numPr>
          <w:ilvl w:val="0"/>
          <w:numId w:val="20"/>
        </w:numPr>
        <w:contextualSpacing/>
        <w:rPr>
          <w:rFonts w:cstheme="minorHAnsi"/>
          <w:color w:val="auto"/>
          <w:sz w:val="24"/>
          <w:szCs w:val="24"/>
          <w:lang w:eastAsia="en-US"/>
        </w:rPr>
      </w:pPr>
      <w:bookmarkStart w:id="2" w:name="_Hlk79656947"/>
      <w:r w:rsidRPr="00B25163">
        <w:rPr>
          <w:rFonts w:cstheme="minorHAnsi"/>
          <w:color w:val="auto"/>
          <w:sz w:val="24"/>
          <w:szCs w:val="24"/>
          <w:lang w:eastAsia="en-US"/>
        </w:rPr>
        <w:t>Call</w:t>
      </w:r>
      <w:r w:rsidR="009E3326" w:rsidRPr="00B25163">
        <w:rPr>
          <w:rFonts w:cstheme="minorHAnsi"/>
          <w:color w:val="auto"/>
          <w:sz w:val="24"/>
          <w:szCs w:val="24"/>
          <w:lang w:eastAsia="en-US"/>
        </w:rPr>
        <w:t xml:space="preserve"> </w:t>
      </w:r>
      <w:r w:rsidR="009E3326" w:rsidRPr="00B66429">
        <w:rPr>
          <w:rFonts w:cstheme="minorHAnsi"/>
          <w:color w:val="auto"/>
          <w:sz w:val="24"/>
          <w:szCs w:val="24"/>
          <w:lang w:eastAsia="en-US"/>
        </w:rPr>
        <w:t xml:space="preserve">launched </w:t>
      </w:r>
      <w:r w:rsidR="00B66429" w:rsidRPr="00B66429">
        <w:rPr>
          <w:rFonts w:cstheme="minorHAnsi"/>
          <w:color w:val="auto"/>
          <w:sz w:val="24"/>
          <w:szCs w:val="24"/>
          <w:lang w:eastAsia="en-US"/>
        </w:rPr>
        <w:t>–</w:t>
      </w:r>
      <w:r w:rsidR="00B25163" w:rsidRPr="00B66429">
        <w:rPr>
          <w:rFonts w:cstheme="minorHAnsi"/>
          <w:color w:val="auto"/>
          <w:sz w:val="24"/>
          <w:szCs w:val="24"/>
          <w:lang w:eastAsia="en-US"/>
        </w:rPr>
        <w:t xml:space="preserve"> </w:t>
      </w:r>
      <w:r w:rsidR="00B66429" w:rsidRPr="00B66429">
        <w:rPr>
          <w:rFonts w:cstheme="minorHAnsi"/>
          <w:color w:val="auto"/>
          <w:sz w:val="24"/>
          <w:szCs w:val="24"/>
          <w:lang w:eastAsia="en-US"/>
        </w:rPr>
        <w:t>12 October 2022</w:t>
      </w:r>
    </w:p>
    <w:p w14:paraId="73EDB0A5" w14:textId="50F440FC" w:rsidR="00F471B5" w:rsidRPr="00B66429" w:rsidRDefault="00F471B5" w:rsidP="009E3326">
      <w:pPr>
        <w:numPr>
          <w:ilvl w:val="0"/>
          <w:numId w:val="20"/>
        </w:numPr>
        <w:contextualSpacing/>
        <w:rPr>
          <w:rFonts w:cstheme="minorHAnsi"/>
          <w:color w:val="auto"/>
          <w:sz w:val="24"/>
          <w:szCs w:val="24"/>
          <w:lang w:eastAsia="en-US"/>
        </w:rPr>
      </w:pPr>
      <w:r w:rsidRPr="00B66429">
        <w:rPr>
          <w:rFonts w:cstheme="minorHAnsi"/>
          <w:color w:val="auto"/>
          <w:sz w:val="24"/>
          <w:szCs w:val="24"/>
          <w:lang w:eastAsia="en-US"/>
        </w:rPr>
        <w:t xml:space="preserve">Webinar for applicants on data availability and access </w:t>
      </w:r>
      <w:r w:rsidR="00B25163" w:rsidRPr="00B66429">
        <w:rPr>
          <w:rFonts w:cstheme="minorHAnsi"/>
          <w:color w:val="auto"/>
          <w:sz w:val="24"/>
          <w:szCs w:val="24"/>
          <w:lang w:eastAsia="en-US"/>
        </w:rPr>
        <w:t xml:space="preserve">– </w:t>
      </w:r>
      <w:r w:rsidR="009F4BBE">
        <w:rPr>
          <w:rFonts w:cstheme="minorHAnsi"/>
          <w:color w:val="auto"/>
          <w:sz w:val="24"/>
          <w:szCs w:val="24"/>
          <w:lang w:eastAsia="en-US"/>
        </w:rPr>
        <w:t>14:00 3</w:t>
      </w:r>
      <w:r w:rsidR="009F4BBE" w:rsidRPr="009F4BBE">
        <w:rPr>
          <w:rFonts w:cstheme="minorHAnsi"/>
          <w:color w:val="auto"/>
          <w:sz w:val="24"/>
          <w:szCs w:val="24"/>
          <w:vertAlign w:val="superscript"/>
          <w:lang w:eastAsia="en-US"/>
        </w:rPr>
        <w:t>rd</w:t>
      </w:r>
      <w:r w:rsidR="009F4BBE">
        <w:rPr>
          <w:rFonts w:cstheme="minorHAnsi"/>
          <w:color w:val="auto"/>
          <w:sz w:val="24"/>
          <w:szCs w:val="24"/>
          <w:lang w:eastAsia="en-US"/>
        </w:rPr>
        <w:t xml:space="preserve"> November 2022</w:t>
      </w:r>
    </w:p>
    <w:p w14:paraId="10D3EB48" w14:textId="6F1F343B" w:rsidR="009E3326" w:rsidRPr="00B66429" w:rsidRDefault="009E3326" w:rsidP="009E3326">
      <w:pPr>
        <w:numPr>
          <w:ilvl w:val="0"/>
          <w:numId w:val="20"/>
        </w:numPr>
        <w:contextualSpacing/>
        <w:rPr>
          <w:rFonts w:cstheme="minorHAnsi"/>
          <w:color w:val="auto"/>
          <w:sz w:val="24"/>
          <w:szCs w:val="24"/>
          <w:lang w:eastAsia="en-US"/>
        </w:rPr>
      </w:pPr>
      <w:r w:rsidRPr="00B66429">
        <w:rPr>
          <w:rFonts w:cstheme="minorHAnsi"/>
          <w:color w:val="auto"/>
          <w:sz w:val="24"/>
          <w:szCs w:val="24"/>
          <w:lang w:eastAsia="en-US"/>
        </w:rPr>
        <w:t>Clarification questions from potential applicants submitted by</w:t>
      </w:r>
      <w:r w:rsidR="00B25163" w:rsidRPr="00B66429">
        <w:rPr>
          <w:rFonts w:cstheme="minorHAnsi"/>
          <w:color w:val="auto"/>
          <w:sz w:val="24"/>
          <w:szCs w:val="24"/>
          <w:lang w:eastAsia="en-US"/>
        </w:rPr>
        <w:t xml:space="preserve"> </w:t>
      </w:r>
      <w:r w:rsidR="00B66429" w:rsidRPr="00B66429">
        <w:rPr>
          <w:rFonts w:cstheme="minorHAnsi"/>
          <w:color w:val="auto"/>
          <w:sz w:val="24"/>
          <w:szCs w:val="24"/>
          <w:lang w:eastAsia="en-US"/>
        </w:rPr>
        <w:t>–</w:t>
      </w:r>
      <w:r w:rsidRPr="00B66429">
        <w:rPr>
          <w:rFonts w:cstheme="minorHAnsi"/>
          <w:color w:val="auto"/>
          <w:sz w:val="24"/>
          <w:szCs w:val="24"/>
          <w:lang w:eastAsia="en-US"/>
        </w:rPr>
        <w:t xml:space="preserve"> </w:t>
      </w:r>
      <w:r w:rsidR="009F4BBE">
        <w:rPr>
          <w:rFonts w:cstheme="minorHAnsi"/>
          <w:color w:val="auto"/>
          <w:sz w:val="24"/>
          <w:szCs w:val="24"/>
          <w:lang w:eastAsia="en-US"/>
        </w:rPr>
        <w:t>17:00 9</w:t>
      </w:r>
      <w:r w:rsidR="009F4BBE" w:rsidRPr="009F4BBE">
        <w:rPr>
          <w:rFonts w:cstheme="minorHAnsi"/>
          <w:color w:val="auto"/>
          <w:sz w:val="24"/>
          <w:szCs w:val="24"/>
          <w:vertAlign w:val="superscript"/>
          <w:lang w:eastAsia="en-US"/>
        </w:rPr>
        <w:t>th</w:t>
      </w:r>
      <w:r w:rsidR="009F4BBE">
        <w:rPr>
          <w:rFonts w:cstheme="minorHAnsi"/>
          <w:color w:val="auto"/>
          <w:sz w:val="24"/>
          <w:szCs w:val="24"/>
          <w:lang w:eastAsia="en-US"/>
        </w:rPr>
        <w:t xml:space="preserve"> </w:t>
      </w:r>
      <w:r w:rsidR="00B66429" w:rsidRPr="00B66429">
        <w:rPr>
          <w:rFonts w:cstheme="minorHAnsi"/>
          <w:color w:val="auto"/>
          <w:sz w:val="24"/>
          <w:szCs w:val="24"/>
          <w:lang w:eastAsia="en-US"/>
        </w:rPr>
        <w:t>November 2022</w:t>
      </w:r>
    </w:p>
    <w:bookmarkEnd w:id="2"/>
    <w:p w14:paraId="4ABA93A5" w14:textId="19E0BEEE" w:rsidR="00416822" w:rsidRDefault="00416822" w:rsidP="009E3326">
      <w:pPr>
        <w:pStyle w:val="ListBullet"/>
        <w:numPr>
          <w:ilvl w:val="0"/>
          <w:numId w:val="0"/>
        </w:numPr>
        <w:rPr>
          <w:rFonts w:cstheme="minorHAnsi"/>
          <w:sz w:val="24"/>
          <w:szCs w:val="24"/>
          <w:lang w:eastAsia="en-US"/>
        </w:rPr>
      </w:pPr>
    </w:p>
    <w:p w14:paraId="5E09758B" w14:textId="78B7FEF1" w:rsidR="0016120C" w:rsidRDefault="0016120C" w:rsidP="009E3326">
      <w:pPr>
        <w:pStyle w:val="ListBullet"/>
        <w:numPr>
          <w:ilvl w:val="0"/>
          <w:numId w:val="0"/>
        </w:numPr>
        <w:rPr>
          <w:rFonts w:cstheme="minorHAnsi"/>
          <w:sz w:val="24"/>
          <w:szCs w:val="24"/>
          <w:lang w:eastAsia="en-US"/>
        </w:rPr>
      </w:pPr>
      <w:r>
        <w:rPr>
          <w:rFonts w:cstheme="minorHAnsi"/>
          <w:sz w:val="24"/>
          <w:szCs w:val="24"/>
          <w:lang w:eastAsia="en-US"/>
        </w:rPr>
        <w:t xml:space="preserve">It is recognised that not all projects are likely to be </w:t>
      </w:r>
      <w:proofErr w:type="gramStart"/>
      <w:r>
        <w:rPr>
          <w:rFonts w:cstheme="minorHAnsi"/>
          <w:sz w:val="24"/>
          <w:szCs w:val="24"/>
          <w:lang w:eastAsia="en-US"/>
        </w:rPr>
        <w:t>in a position</w:t>
      </w:r>
      <w:proofErr w:type="gramEnd"/>
      <w:r>
        <w:rPr>
          <w:rFonts w:cstheme="minorHAnsi"/>
          <w:sz w:val="24"/>
          <w:szCs w:val="24"/>
          <w:lang w:eastAsia="en-US"/>
        </w:rPr>
        <w:t xml:space="preserve"> to apply for </w:t>
      </w:r>
      <w:r w:rsidR="00D267EE">
        <w:rPr>
          <w:rFonts w:cstheme="minorHAnsi"/>
          <w:sz w:val="24"/>
          <w:szCs w:val="24"/>
          <w:lang w:eastAsia="en-US"/>
        </w:rPr>
        <w:t xml:space="preserve">initial review by the </w:t>
      </w:r>
      <w:r w:rsidR="0051079A">
        <w:rPr>
          <w:rFonts w:cstheme="minorHAnsi"/>
          <w:sz w:val="24"/>
          <w:szCs w:val="24"/>
          <w:lang w:eastAsia="en-US"/>
        </w:rPr>
        <w:t>Independent</w:t>
      </w:r>
      <w:r w:rsidR="00D267EE">
        <w:rPr>
          <w:rFonts w:cstheme="minorHAnsi"/>
          <w:sz w:val="24"/>
          <w:szCs w:val="24"/>
          <w:lang w:eastAsia="en-US"/>
        </w:rPr>
        <w:t xml:space="preserve"> Information Access Group (IIAG) on a given date. As such</w:t>
      </w:r>
      <w:r w:rsidR="0087137C">
        <w:rPr>
          <w:rFonts w:cstheme="minorHAnsi"/>
          <w:sz w:val="24"/>
          <w:szCs w:val="24"/>
          <w:lang w:eastAsia="en-US"/>
        </w:rPr>
        <w:t>, starting from November 2022,</w:t>
      </w:r>
      <w:r w:rsidR="00D267EE">
        <w:rPr>
          <w:rFonts w:cstheme="minorHAnsi"/>
          <w:sz w:val="24"/>
          <w:szCs w:val="24"/>
          <w:lang w:eastAsia="en-US"/>
        </w:rPr>
        <w:t xml:space="preserve"> the IIAG will meet every two months to review applications in batches. Applications that are seeking NHS Grant Funding for 2023/24 through this </w:t>
      </w:r>
      <w:r w:rsidR="0051079A">
        <w:rPr>
          <w:rFonts w:cstheme="minorHAnsi"/>
          <w:sz w:val="24"/>
          <w:szCs w:val="24"/>
          <w:lang w:eastAsia="en-US"/>
        </w:rPr>
        <w:t>programme</w:t>
      </w:r>
      <w:r w:rsidR="00D267EE">
        <w:rPr>
          <w:rFonts w:cstheme="minorHAnsi"/>
          <w:sz w:val="24"/>
          <w:szCs w:val="24"/>
          <w:lang w:eastAsia="en-US"/>
        </w:rPr>
        <w:t xml:space="preserve"> are </w:t>
      </w:r>
      <w:r w:rsidR="0051079A">
        <w:rPr>
          <w:rFonts w:cstheme="minorHAnsi"/>
          <w:sz w:val="24"/>
          <w:szCs w:val="24"/>
          <w:lang w:eastAsia="en-US"/>
        </w:rPr>
        <w:t>expected</w:t>
      </w:r>
      <w:r w:rsidR="00D267EE">
        <w:rPr>
          <w:rFonts w:cstheme="minorHAnsi"/>
          <w:sz w:val="24"/>
          <w:szCs w:val="24"/>
          <w:lang w:eastAsia="en-US"/>
        </w:rPr>
        <w:t xml:space="preserve"> to be submitted by </w:t>
      </w:r>
      <w:r w:rsidR="00B25163">
        <w:rPr>
          <w:rFonts w:cstheme="minorHAnsi"/>
          <w:sz w:val="24"/>
          <w:szCs w:val="24"/>
          <w:lang w:eastAsia="en-US"/>
        </w:rPr>
        <w:t>30</w:t>
      </w:r>
      <w:r w:rsidR="00B25163" w:rsidRPr="00B25163">
        <w:rPr>
          <w:rFonts w:cstheme="minorHAnsi"/>
          <w:sz w:val="24"/>
          <w:szCs w:val="24"/>
          <w:vertAlign w:val="superscript"/>
          <w:lang w:eastAsia="en-US"/>
        </w:rPr>
        <w:t>th</w:t>
      </w:r>
      <w:r w:rsidR="00B25163">
        <w:rPr>
          <w:rFonts w:cstheme="minorHAnsi"/>
          <w:sz w:val="24"/>
          <w:szCs w:val="24"/>
          <w:lang w:eastAsia="en-US"/>
        </w:rPr>
        <w:t xml:space="preserve"> November</w:t>
      </w:r>
      <w:r w:rsidR="0051079A">
        <w:rPr>
          <w:rFonts w:cstheme="minorHAnsi"/>
          <w:sz w:val="24"/>
          <w:szCs w:val="24"/>
          <w:lang w:eastAsia="en-US"/>
        </w:rPr>
        <w:t xml:space="preserve"> 2022</w:t>
      </w:r>
      <w:r w:rsidR="0087137C">
        <w:rPr>
          <w:rFonts w:cstheme="minorHAnsi"/>
          <w:sz w:val="24"/>
          <w:szCs w:val="24"/>
          <w:lang w:eastAsia="en-US"/>
        </w:rPr>
        <w:t xml:space="preserve"> for review by the IIAG in January 2023</w:t>
      </w:r>
      <w:r w:rsidR="0051079A">
        <w:rPr>
          <w:rFonts w:cstheme="minorHAnsi"/>
          <w:sz w:val="24"/>
          <w:szCs w:val="24"/>
          <w:lang w:eastAsia="en-US"/>
        </w:rPr>
        <w:t>.</w:t>
      </w:r>
    </w:p>
    <w:p w14:paraId="14AF689F" w14:textId="77777777" w:rsidR="0016120C" w:rsidRPr="000D347B" w:rsidRDefault="0016120C" w:rsidP="009E3326">
      <w:pPr>
        <w:pStyle w:val="ListBullet"/>
        <w:numPr>
          <w:ilvl w:val="0"/>
          <w:numId w:val="0"/>
        </w:numPr>
        <w:rPr>
          <w:rFonts w:cstheme="minorHAnsi"/>
          <w:sz w:val="24"/>
          <w:szCs w:val="24"/>
          <w:lang w:eastAsia="en-US"/>
        </w:rPr>
      </w:pPr>
    </w:p>
    <w:p w14:paraId="210371F5" w14:textId="2DAFC582" w:rsidR="66761D0C" w:rsidRPr="000D347B" w:rsidRDefault="00793140" w:rsidP="000D347B">
      <w:pPr>
        <w:pStyle w:val="Heading4"/>
        <w:keepLines w:val="0"/>
        <w:tabs>
          <w:tab w:val="clear" w:pos="340"/>
        </w:tabs>
        <w:spacing w:before="240" w:after="60" w:line="240" w:lineRule="auto"/>
        <w:rPr>
          <w:rFonts w:ascii="Calibri" w:hAnsi="Calibri" w:cs="Calibri"/>
          <w:color w:val="0B0C0C"/>
          <w:sz w:val="24"/>
          <w:szCs w:val="24"/>
        </w:rPr>
      </w:pPr>
      <w:r w:rsidRPr="000D347B">
        <w:rPr>
          <w:rFonts w:ascii="Calibri" w:hAnsi="Calibri" w:cs="Calibri"/>
          <w:color w:val="0B0C0C"/>
          <w:sz w:val="24"/>
          <w:szCs w:val="24"/>
        </w:rPr>
        <w:lastRenderedPageBreak/>
        <w:t>H</w:t>
      </w:r>
      <w:r w:rsidR="66761D0C" w:rsidRPr="000D347B">
        <w:rPr>
          <w:rFonts w:ascii="Calibri" w:hAnsi="Calibri" w:cs="Calibri"/>
          <w:color w:val="0B0C0C"/>
          <w:sz w:val="24"/>
          <w:szCs w:val="24"/>
        </w:rPr>
        <w:t xml:space="preserve">: </w:t>
      </w:r>
      <w:r w:rsidR="000878FB" w:rsidRPr="000D347B">
        <w:rPr>
          <w:rFonts w:ascii="Calibri" w:hAnsi="Calibri" w:cs="Calibri"/>
          <w:color w:val="0B0C0C"/>
          <w:sz w:val="24"/>
          <w:szCs w:val="24"/>
        </w:rPr>
        <w:t>Developing</w:t>
      </w:r>
      <w:r w:rsidR="00593429" w:rsidRPr="000D347B">
        <w:rPr>
          <w:rFonts w:ascii="Calibri" w:hAnsi="Calibri" w:cs="Calibri"/>
          <w:color w:val="0B0C0C"/>
          <w:sz w:val="24"/>
          <w:szCs w:val="24"/>
        </w:rPr>
        <w:t xml:space="preserve"> </w:t>
      </w:r>
      <w:r w:rsidR="000D347B">
        <w:rPr>
          <w:rFonts w:ascii="Calibri" w:hAnsi="Calibri" w:cs="Calibri"/>
          <w:color w:val="0B0C0C"/>
          <w:sz w:val="24"/>
          <w:szCs w:val="24"/>
        </w:rPr>
        <w:t>Y</w:t>
      </w:r>
      <w:r w:rsidR="00593429" w:rsidRPr="000D347B">
        <w:rPr>
          <w:rFonts w:ascii="Calibri" w:hAnsi="Calibri" w:cs="Calibri"/>
          <w:color w:val="0B0C0C"/>
          <w:sz w:val="24"/>
          <w:szCs w:val="24"/>
        </w:rPr>
        <w:t xml:space="preserve">our </w:t>
      </w:r>
      <w:r w:rsidR="000D347B">
        <w:rPr>
          <w:rFonts w:ascii="Calibri" w:hAnsi="Calibri" w:cs="Calibri"/>
          <w:color w:val="0B0C0C"/>
          <w:sz w:val="24"/>
          <w:szCs w:val="24"/>
        </w:rPr>
        <w:t>A</w:t>
      </w:r>
      <w:r w:rsidR="00593429" w:rsidRPr="000D347B">
        <w:rPr>
          <w:rFonts w:ascii="Calibri" w:hAnsi="Calibri" w:cs="Calibri"/>
          <w:color w:val="0B0C0C"/>
          <w:sz w:val="24"/>
          <w:szCs w:val="24"/>
        </w:rPr>
        <w:t>pplication</w:t>
      </w:r>
    </w:p>
    <w:p w14:paraId="106E3F16" w14:textId="5BEA5E64" w:rsidR="00473EC3" w:rsidRPr="000D347B" w:rsidRDefault="002F3887" w:rsidP="66761D0C">
      <w:pPr>
        <w:pStyle w:val="GreenSubheading"/>
        <w:spacing w:after="240"/>
        <w:rPr>
          <w:rFonts w:asciiTheme="minorHAnsi" w:hAnsiTheme="minorHAnsi" w:cstheme="minorHAnsi"/>
          <w:b w:val="0"/>
          <w:color w:val="auto"/>
          <w:sz w:val="24"/>
          <w:szCs w:val="24"/>
        </w:rPr>
      </w:pPr>
      <w:r w:rsidRPr="000D347B">
        <w:rPr>
          <w:rFonts w:asciiTheme="minorHAnsi" w:hAnsiTheme="minorHAnsi" w:cstheme="minorHAnsi"/>
          <w:b w:val="0"/>
          <w:color w:val="auto"/>
          <w:sz w:val="24"/>
          <w:szCs w:val="24"/>
        </w:rPr>
        <w:t>The applicant webinar answer</w:t>
      </w:r>
      <w:r w:rsidR="008E4CC7">
        <w:rPr>
          <w:rFonts w:asciiTheme="minorHAnsi" w:hAnsiTheme="minorHAnsi" w:cstheme="minorHAnsi"/>
          <w:b w:val="0"/>
          <w:color w:val="auto"/>
          <w:sz w:val="24"/>
          <w:szCs w:val="24"/>
        </w:rPr>
        <w:t>ed</w:t>
      </w:r>
      <w:r w:rsidRPr="000D347B">
        <w:rPr>
          <w:rFonts w:asciiTheme="minorHAnsi" w:hAnsiTheme="minorHAnsi" w:cstheme="minorHAnsi"/>
          <w:b w:val="0"/>
          <w:color w:val="auto"/>
          <w:sz w:val="24"/>
          <w:szCs w:val="24"/>
        </w:rPr>
        <w:t xml:space="preserve"> many frequently asked questions</w:t>
      </w:r>
      <w:r w:rsidR="009B3160" w:rsidRPr="000D347B">
        <w:rPr>
          <w:rFonts w:asciiTheme="minorHAnsi" w:hAnsiTheme="minorHAnsi" w:cstheme="minorHAnsi"/>
          <w:b w:val="0"/>
          <w:color w:val="auto"/>
          <w:sz w:val="24"/>
          <w:szCs w:val="24"/>
        </w:rPr>
        <w:t xml:space="preserve">. </w:t>
      </w:r>
      <w:r w:rsidR="008E4CC7">
        <w:rPr>
          <w:rFonts w:asciiTheme="minorHAnsi" w:hAnsiTheme="minorHAnsi" w:cstheme="minorHAnsi"/>
          <w:b w:val="0"/>
          <w:color w:val="auto"/>
          <w:sz w:val="24"/>
          <w:szCs w:val="24"/>
        </w:rPr>
        <w:t xml:space="preserve">You can view it </w:t>
      </w:r>
      <w:hyperlink r:id="rId14" w:history="1">
        <w:r w:rsidR="008E4CC7" w:rsidRPr="008E4CC7">
          <w:rPr>
            <w:rStyle w:val="Hyperlink"/>
            <w:rFonts w:asciiTheme="minorHAnsi" w:hAnsiTheme="minorHAnsi" w:cstheme="minorHAnsi"/>
            <w:b w:val="0"/>
            <w:sz w:val="24"/>
            <w:szCs w:val="24"/>
          </w:rPr>
          <w:t>her</w:t>
        </w:r>
        <w:bookmarkStart w:id="3" w:name="_GoBack"/>
        <w:bookmarkEnd w:id="3"/>
        <w:r w:rsidR="008E4CC7" w:rsidRPr="008E4CC7">
          <w:rPr>
            <w:rStyle w:val="Hyperlink"/>
            <w:rFonts w:asciiTheme="minorHAnsi" w:hAnsiTheme="minorHAnsi" w:cstheme="minorHAnsi"/>
            <w:b w:val="0"/>
            <w:sz w:val="24"/>
            <w:szCs w:val="24"/>
          </w:rPr>
          <w:t>e</w:t>
        </w:r>
      </w:hyperlink>
      <w:r w:rsidR="008E4CC7">
        <w:rPr>
          <w:rFonts w:asciiTheme="minorHAnsi" w:hAnsiTheme="minorHAnsi" w:cstheme="minorHAnsi"/>
          <w:b w:val="0"/>
          <w:color w:val="auto"/>
          <w:sz w:val="24"/>
          <w:szCs w:val="24"/>
        </w:rPr>
        <w:t>.</w:t>
      </w:r>
    </w:p>
    <w:p w14:paraId="7C1AADEF" w14:textId="32FA9916" w:rsidR="66761D0C" w:rsidRPr="000D347B" w:rsidRDefault="004858C1" w:rsidP="66761D0C">
      <w:pPr>
        <w:pStyle w:val="GreenSubheading"/>
        <w:spacing w:after="240"/>
        <w:rPr>
          <w:rFonts w:asciiTheme="minorHAnsi" w:hAnsiTheme="minorHAnsi" w:cstheme="minorHAnsi"/>
          <w:b w:val="0"/>
          <w:color w:val="auto"/>
          <w:sz w:val="24"/>
          <w:szCs w:val="24"/>
        </w:rPr>
      </w:pPr>
      <w:r w:rsidRPr="000D347B">
        <w:rPr>
          <w:rFonts w:asciiTheme="minorHAnsi" w:hAnsiTheme="minorHAnsi" w:cstheme="minorHAnsi"/>
          <w:b w:val="0"/>
          <w:color w:val="auto"/>
          <w:sz w:val="24"/>
          <w:szCs w:val="24"/>
        </w:rPr>
        <w:t xml:space="preserve">To ensure that your project can commence promptly on receiving </w:t>
      </w:r>
      <w:r w:rsidR="0087137C">
        <w:rPr>
          <w:rFonts w:asciiTheme="minorHAnsi" w:hAnsiTheme="minorHAnsi" w:cstheme="minorHAnsi"/>
          <w:b w:val="0"/>
          <w:color w:val="auto"/>
          <w:sz w:val="24"/>
          <w:szCs w:val="24"/>
        </w:rPr>
        <w:t>approval</w:t>
      </w:r>
      <w:r w:rsidRPr="000D347B">
        <w:rPr>
          <w:rFonts w:asciiTheme="minorHAnsi" w:hAnsiTheme="minorHAnsi" w:cstheme="minorHAnsi"/>
          <w:b w:val="0"/>
          <w:color w:val="auto"/>
          <w:sz w:val="24"/>
          <w:szCs w:val="24"/>
        </w:rPr>
        <w:t xml:space="preserve">, applicants </w:t>
      </w:r>
      <w:r w:rsidR="66761D0C" w:rsidRPr="000D347B">
        <w:rPr>
          <w:rFonts w:asciiTheme="minorHAnsi" w:hAnsiTheme="minorHAnsi" w:cstheme="minorHAnsi"/>
          <w:b w:val="0"/>
          <w:color w:val="auto"/>
          <w:sz w:val="24"/>
          <w:szCs w:val="24"/>
        </w:rPr>
        <w:t xml:space="preserve">are </w:t>
      </w:r>
      <w:r w:rsidR="00593429" w:rsidRPr="000D347B">
        <w:rPr>
          <w:rFonts w:asciiTheme="minorHAnsi" w:hAnsiTheme="minorHAnsi" w:cstheme="minorHAnsi"/>
          <w:b w:val="0"/>
          <w:color w:val="auto"/>
          <w:sz w:val="24"/>
          <w:szCs w:val="24"/>
        </w:rPr>
        <w:t xml:space="preserve">strongly encouraged to </w:t>
      </w:r>
      <w:r w:rsidR="000878FB" w:rsidRPr="000D347B">
        <w:rPr>
          <w:rFonts w:asciiTheme="minorHAnsi" w:hAnsiTheme="minorHAnsi" w:cstheme="minorHAnsi"/>
          <w:b w:val="0"/>
          <w:color w:val="auto"/>
          <w:sz w:val="24"/>
          <w:szCs w:val="24"/>
        </w:rPr>
        <w:t>consider</w:t>
      </w:r>
      <w:r w:rsidR="00593429" w:rsidRPr="000D347B">
        <w:rPr>
          <w:rFonts w:asciiTheme="minorHAnsi" w:hAnsiTheme="minorHAnsi" w:cstheme="minorHAnsi"/>
          <w:b w:val="0"/>
          <w:color w:val="auto"/>
          <w:sz w:val="24"/>
          <w:szCs w:val="24"/>
        </w:rPr>
        <w:t xml:space="preserve"> the </w:t>
      </w:r>
      <w:r w:rsidRPr="000D347B">
        <w:rPr>
          <w:rFonts w:asciiTheme="minorHAnsi" w:hAnsiTheme="minorHAnsi" w:cstheme="minorHAnsi"/>
          <w:b w:val="0"/>
          <w:color w:val="auto"/>
          <w:sz w:val="24"/>
          <w:szCs w:val="24"/>
        </w:rPr>
        <w:t xml:space="preserve">below </w:t>
      </w:r>
      <w:r w:rsidR="00251E49" w:rsidRPr="000D347B">
        <w:rPr>
          <w:rFonts w:asciiTheme="minorHAnsi" w:hAnsiTheme="minorHAnsi" w:cstheme="minorHAnsi"/>
          <w:b w:val="0"/>
          <w:color w:val="auto"/>
          <w:sz w:val="24"/>
          <w:szCs w:val="24"/>
        </w:rPr>
        <w:t xml:space="preserve">before </w:t>
      </w:r>
      <w:r w:rsidR="00BC4E82" w:rsidRPr="000D347B">
        <w:rPr>
          <w:rFonts w:asciiTheme="minorHAnsi" w:hAnsiTheme="minorHAnsi" w:cstheme="minorHAnsi"/>
          <w:b w:val="0"/>
          <w:color w:val="auto"/>
          <w:sz w:val="24"/>
          <w:szCs w:val="24"/>
        </w:rPr>
        <w:t>submitting</w:t>
      </w:r>
      <w:r w:rsidR="00593429" w:rsidRPr="000D347B">
        <w:rPr>
          <w:rFonts w:asciiTheme="minorHAnsi" w:hAnsiTheme="minorHAnsi" w:cstheme="minorHAnsi"/>
          <w:b w:val="0"/>
          <w:color w:val="auto"/>
          <w:sz w:val="24"/>
          <w:szCs w:val="24"/>
        </w:rPr>
        <w:t xml:space="preserve"> their application:</w:t>
      </w:r>
    </w:p>
    <w:p w14:paraId="14BBD517" w14:textId="670CFDB3" w:rsidR="000878FB" w:rsidRPr="000D347B" w:rsidRDefault="000878FB" w:rsidP="00593429">
      <w:pPr>
        <w:pStyle w:val="ListParagraph"/>
        <w:numPr>
          <w:ilvl w:val="0"/>
          <w:numId w:val="2"/>
        </w:numPr>
        <w:rPr>
          <w:rFonts w:eastAsiaTheme="majorEastAsia" w:cstheme="minorHAnsi"/>
          <w:color w:val="auto"/>
          <w:sz w:val="24"/>
          <w:szCs w:val="24"/>
        </w:rPr>
      </w:pPr>
      <w:r w:rsidRPr="000D347B">
        <w:rPr>
          <w:rFonts w:eastAsiaTheme="majorEastAsia" w:cstheme="minorHAnsi"/>
          <w:color w:val="auto"/>
          <w:sz w:val="24"/>
          <w:szCs w:val="24"/>
        </w:rPr>
        <w:t>Which datasets could you use?</w:t>
      </w:r>
    </w:p>
    <w:p w14:paraId="786DAA8B" w14:textId="3C749D1D" w:rsidR="000878FB" w:rsidRPr="000D347B" w:rsidRDefault="000878FB" w:rsidP="00593429">
      <w:pPr>
        <w:pStyle w:val="ListParagraph"/>
        <w:numPr>
          <w:ilvl w:val="0"/>
          <w:numId w:val="2"/>
        </w:numPr>
        <w:rPr>
          <w:rFonts w:eastAsiaTheme="majorEastAsia" w:cstheme="minorHAnsi"/>
          <w:color w:val="auto"/>
          <w:sz w:val="24"/>
          <w:szCs w:val="24"/>
        </w:rPr>
      </w:pPr>
      <w:r w:rsidRPr="000D347B">
        <w:rPr>
          <w:rFonts w:eastAsiaTheme="majorEastAsia" w:cstheme="minorHAnsi"/>
          <w:color w:val="auto"/>
          <w:sz w:val="24"/>
          <w:szCs w:val="24"/>
        </w:rPr>
        <w:t xml:space="preserve">Which </w:t>
      </w:r>
      <w:r w:rsidR="00694FED" w:rsidRPr="000D347B">
        <w:rPr>
          <w:rFonts w:eastAsiaTheme="majorEastAsia" w:cstheme="minorHAnsi"/>
          <w:color w:val="auto"/>
          <w:sz w:val="24"/>
          <w:szCs w:val="24"/>
        </w:rPr>
        <w:t xml:space="preserve">existing data platform or </w:t>
      </w:r>
      <w:r w:rsidRPr="000D347B">
        <w:rPr>
          <w:rFonts w:eastAsiaTheme="majorEastAsia" w:cstheme="minorHAnsi"/>
          <w:color w:val="auto"/>
          <w:sz w:val="24"/>
          <w:szCs w:val="24"/>
        </w:rPr>
        <w:t>TRE would you access data from?</w:t>
      </w:r>
    </w:p>
    <w:p w14:paraId="05686C7A" w14:textId="7F914930" w:rsidR="000878FB" w:rsidRPr="000D347B" w:rsidRDefault="000878FB" w:rsidP="00593429">
      <w:pPr>
        <w:pStyle w:val="ListParagraph"/>
        <w:numPr>
          <w:ilvl w:val="0"/>
          <w:numId w:val="2"/>
        </w:numPr>
        <w:rPr>
          <w:rFonts w:eastAsiaTheme="majorEastAsia" w:cstheme="minorHAnsi"/>
          <w:color w:val="auto"/>
          <w:sz w:val="24"/>
          <w:szCs w:val="24"/>
        </w:rPr>
      </w:pPr>
      <w:r w:rsidRPr="000D347B">
        <w:rPr>
          <w:rFonts w:eastAsiaTheme="majorEastAsia" w:cstheme="minorHAnsi"/>
          <w:color w:val="auto"/>
          <w:sz w:val="24"/>
          <w:szCs w:val="24"/>
        </w:rPr>
        <w:t>What Data Access Requests will you submit?</w:t>
      </w:r>
    </w:p>
    <w:p w14:paraId="337519AA" w14:textId="77777777" w:rsidR="00251E49" w:rsidRPr="000D347B" w:rsidRDefault="000878FB" w:rsidP="00251E49">
      <w:pPr>
        <w:pStyle w:val="ListParagraph"/>
        <w:numPr>
          <w:ilvl w:val="0"/>
          <w:numId w:val="2"/>
        </w:numPr>
        <w:rPr>
          <w:rFonts w:cstheme="minorHAnsi"/>
          <w:bCs/>
          <w:color w:val="auto"/>
          <w:sz w:val="24"/>
          <w:szCs w:val="24"/>
        </w:rPr>
      </w:pPr>
      <w:r w:rsidRPr="000D347B">
        <w:rPr>
          <w:rFonts w:cstheme="minorHAnsi"/>
          <w:bCs/>
          <w:color w:val="auto"/>
          <w:sz w:val="24"/>
          <w:szCs w:val="24"/>
        </w:rPr>
        <w:t>What accreditation will you need?</w:t>
      </w:r>
    </w:p>
    <w:p w14:paraId="088DD800" w14:textId="33DA2E0D" w:rsidR="00793140" w:rsidRPr="000D347B" w:rsidRDefault="00793140" w:rsidP="00793140">
      <w:pPr>
        <w:ind w:left="360"/>
        <w:rPr>
          <w:rFonts w:cstheme="minorHAnsi"/>
          <w:bCs/>
          <w:color w:val="auto"/>
          <w:sz w:val="24"/>
          <w:szCs w:val="24"/>
        </w:rPr>
      </w:pPr>
    </w:p>
    <w:p w14:paraId="3EEBF607" w14:textId="20F83FDD" w:rsidR="00CF2ED0" w:rsidRPr="000D347B" w:rsidRDefault="00CF2ED0" w:rsidP="000D347B">
      <w:pPr>
        <w:pStyle w:val="Heading4"/>
        <w:keepLines w:val="0"/>
        <w:tabs>
          <w:tab w:val="clear" w:pos="340"/>
        </w:tabs>
        <w:spacing w:before="240" w:after="60" w:line="240" w:lineRule="auto"/>
        <w:rPr>
          <w:rFonts w:ascii="Calibri" w:hAnsi="Calibri" w:cs="Calibri"/>
          <w:color w:val="0B0C0C"/>
          <w:sz w:val="24"/>
          <w:szCs w:val="24"/>
        </w:rPr>
      </w:pPr>
      <w:r w:rsidRPr="000D347B">
        <w:rPr>
          <w:rFonts w:ascii="Calibri" w:hAnsi="Calibri" w:cs="Calibri"/>
          <w:color w:val="0B0C0C"/>
          <w:sz w:val="24"/>
          <w:szCs w:val="24"/>
        </w:rPr>
        <w:t xml:space="preserve">I: </w:t>
      </w:r>
      <w:r w:rsidR="00147D6B">
        <w:rPr>
          <w:rFonts w:ascii="Calibri" w:hAnsi="Calibri" w:cs="Calibri"/>
          <w:color w:val="0B0C0C"/>
          <w:sz w:val="24"/>
          <w:szCs w:val="24"/>
        </w:rPr>
        <w:t>Programme Governance</w:t>
      </w:r>
    </w:p>
    <w:p w14:paraId="7D4A3984" w14:textId="01BE6EA3" w:rsidR="00CF2ED0" w:rsidRPr="000D347B" w:rsidRDefault="00CF2ED0" w:rsidP="00CF2ED0">
      <w:pPr>
        <w:pStyle w:val="Header4"/>
        <w:rPr>
          <w:rFonts w:asciiTheme="minorHAnsi" w:hAnsiTheme="minorHAnsi" w:cstheme="minorHAnsi"/>
          <w:sz w:val="24"/>
          <w:szCs w:val="24"/>
        </w:rPr>
      </w:pPr>
      <w:r w:rsidRPr="000D347B">
        <w:rPr>
          <w:rFonts w:asciiTheme="minorHAnsi" w:hAnsiTheme="minorHAnsi" w:cstheme="minorHAnsi"/>
          <w:sz w:val="24"/>
          <w:szCs w:val="24"/>
        </w:rPr>
        <w:t xml:space="preserve">The </w:t>
      </w:r>
      <w:r w:rsidR="004309C4">
        <w:rPr>
          <w:rFonts w:asciiTheme="minorHAnsi" w:hAnsiTheme="minorHAnsi" w:cstheme="minorHAnsi"/>
          <w:sz w:val="24"/>
          <w:szCs w:val="24"/>
        </w:rPr>
        <w:t>London Health Data Strategy P</w:t>
      </w:r>
      <w:r w:rsidRPr="000D347B">
        <w:rPr>
          <w:rFonts w:asciiTheme="minorHAnsi" w:hAnsiTheme="minorHAnsi" w:cstheme="minorHAnsi"/>
          <w:sz w:val="24"/>
          <w:szCs w:val="24"/>
        </w:rPr>
        <w:t xml:space="preserve">rogramme is led and governed by </w:t>
      </w:r>
      <w:r w:rsidR="006F6942">
        <w:rPr>
          <w:rFonts w:asciiTheme="minorHAnsi" w:hAnsiTheme="minorHAnsi" w:cstheme="minorHAnsi"/>
          <w:sz w:val="24"/>
          <w:szCs w:val="24"/>
        </w:rPr>
        <w:t xml:space="preserve">NHS England </w:t>
      </w:r>
      <w:r w:rsidR="005F1883">
        <w:rPr>
          <w:rFonts w:asciiTheme="minorHAnsi" w:hAnsiTheme="minorHAnsi" w:cstheme="minorHAnsi"/>
          <w:sz w:val="24"/>
          <w:szCs w:val="24"/>
        </w:rPr>
        <w:t xml:space="preserve">- </w:t>
      </w:r>
      <w:r w:rsidR="006F6942">
        <w:rPr>
          <w:rFonts w:asciiTheme="minorHAnsi" w:hAnsiTheme="minorHAnsi" w:cstheme="minorHAnsi"/>
          <w:sz w:val="24"/>
          <w:szCs w:val="24"/>
        </w:rPr>
        <w:t xml:space="preserve">London Region) supported by </w:t>
      </w:r>
      <w:r w:rsidRPr="000D347B">
        <w:rPr>
          <w:rFonts w:asciiTheme="minorHAnsi" w:hAnsiTheme="minorHAnsi" w:cstheme="minorHAnsi"/>
          <w:sz w:val="24"/>
          <w:szCs w:val="24"/>
        </w:rPr>
        <w:t>OneLondon. All decisions on resource allocation</w:t>
      </w:r>
      <w:r w:rsidR="006F6942">
        <w:rPr>
          <w:rFonts w:asciiTheme="minorHAnsi" w:hAnsiTheme="minorHAnsi" w:cstheme="minorHAnsi"/>
          <w:sz w:val="24"/>
          <w:szCs w:val="24"/>
        </w:rPr>
        <w:t xml:space="preserve">, </w:t>
      </w:r>
      <w:r w:rsidRPr="000D347B">
        <w:rPr>
          <w:rFonts w:asciiTheme="minorHAnsi" w:hAnsiTheme="minorHAnsi" w:cstheme="minorHAnsi"/>
          <w:sz w:val="24"/>
          <w:szCs w:val="24"/>
        </w:rPr>
        <w:t>project support and monitoring will be made by the Programme Delivery Board</w:t>
      </w:r>
      <w:r w:rsidR="006F6942">
        <w:rPr>
          <w:rFonts w:asciiTheme="minorHAnsi" w:hAnsiTheme="minorHAnsi" w:cstheme="minorHAnsi"/>
          <w:sz w:val="24"/>
          <w:szCs w:val="24"/>
        </w:rPr>
        <w:t>.</w:t>
      </w:r>
      <w:r w:rsidRPr="000D347B">
        <w:rPr>
          <w:rFonts w:asciiTheme="minorHAnsi" w:hAnsiTheme="minorHAnsi" w:cstheme="minorHAnsi"/>
          <w:sz w:val="24"/>
          <w:szCs w:val="24"/>
        </w:rPr>
        <w:t xml:space="preserve"> Health Data Research UK is supporting the </w:t>
      </w:r>
      <w:r w:rsidR="004309C4">
        <w:rPr>
          <w:rFonts w:asciiTheme="minorHAnsi" w:hAnsiTheme="minorHAnsi" w:cstheme="minorHAnsi"/>
          <w:sz w:val="24"/>
          <w:szCs w:val="24"/>
        </w:rPr>
        <w:t>P</w:t>
      </w:r>
      <w:r w:rsidRPr="000D347B">
        <w:rPr>
          <w:rFonts w:asciiTheme="minorHAnsi" w:hAnsiTheme="minorHAnsi" w:cstheme="minorHAnsi"/>
          <w:sz w:val="24"/>
          <w:szCs w:val="24"/>
        </w:rPr>
        <w:t>rogramme by providing strategic advice and expertise.</w:t>
      </w:r>
    </w:p>
    <w:p w14:paraId="54258855" w14:textId="77777777" w:rsidR="00CF2ED0" w:rsidRPr="000D347B" w:rsidRDefault="00CF2ED0" w:rsidP="00793140">
      <w:pPr>
        <w:ind w:left="360"/>
        <w:rPr>
          <w:rFonts w:cstheme="minorHAnsi"/>
          <w:bCs/>
          <w:color w:val="auto"/>
          <w:sz w:val="24"/>
          <w:szCs w:val="24"/>
        </w:rPr>
      </w:pPr>
    </w:p>
    <w:sectPr w:rsidR="00CF2ED0" w:rsidRPr="000D347B" w:rsidSect="0053033B">
      <w:headerReference w:type="default" r:id="rId15"/>
      <w:footerReference w:type="default" r:id="rId16"/>
      <w:headerReference w:type="first" r:id="rId17"/>
      <w:pgSz w:w="11906" w:h="16838" w:code="9"/>
      <w:pgMar w:top="2269" w:right="1134" w:bottom="993"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A4EFE" w14:textId="77777777" w:rsidR="00046C2C" w:rsidRDefault="00046C2C" w:rsidP="00357E08">
      <w:r>
        <w:separator/>
      </w:r>
    </w:p>
  </w:endnote>
  <w:endnote w:type="continuationSeparator" w:id="0">
    <w:p w14:paraId="489896E2" w14:textId="77777777" w:rsidR="00046C2C" w:rsidRDefault="00046C2C" w:rsidP="00357E08">
      <w:r>
        <w:continuationSeparator/>
      </w:r>
    </w:p>
  </w:endnote>
  <w:endnote w:type="continuationNotice" w:id="1">
    <w:p w14:paraId="7B328C78" w14:textId="77777777" w:rsidR="00046C2C" w:rsidRDefault="00046C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534459111"/>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44F8BF15" w14:textId="11F0E7FD" w:rsidR="0020164F" w:rsidRPr="007C495E" w:rsidRDefault="0020164F">
            <w:pPr>
              <w:pStyle w:val="Footer"/>
              <w:jc w:val="center"/>
              <w:rPr>
                <w:sz w:val="24"/>
                <w:szCs w:val="24"/>
              </w:rPr>
            </w:pPr>
            <w:r w:rsidRPr="006D3C20">
              <w:rPr>
                <w:noProof/>
                <w:color w:val="FF0000"/>
                <w:lang w:bidi="as"/>
              </w:rPr>
              <mc:AlternateContent>
                <mc:Choice Requires="wps">
                  <w:drawing>
                    <wp:anchor distT="0" distB="0" distL="114300" distR="114300" simplePos="0" relativeHeight="251660289" behindDoc="0" locked="0" layoutInCell="1" allowOverlap="1" wp14:anchorId="6200847D" wp14:editId="515E1329">
                      <wp:simplePos x="0" y="0"/>
                      <wp:positionH relativeFrom="column">
                        <wp:posOffset>-200025</wp:posOffset>
                      </wp:positionH>
                      <wp:positionV relativeFrom="paragraph">
                        <wp:posOffset>14605</wp:posOffset>
                      </wp:positionV>
                      <wp:extent cx="6657975" cy="0"/>
                      <wp:effectExtent l="19050" t="17145" r="19050" b="209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7D4A566" id="Straight Connector 4" o:spid="_x0000_s1026" style="position:absolute;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15pt" to="50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" strokecolor="teal" strokeweight="2.25pt"/>
                  </w:pict>
                </mc:Fallback>
              </mc:AlternateContent>
            </w:r>
            <w:r w:rsidRPr="007C495E">
              <w:rPr>
                <w:sz w:val="24"/>
                <w:szCs w:val="24"/>
              </w:rPr>
              <w:t xml:space="preserve">Page </w:t>
            </w:r>
            <w:r w:rsidRPr="007C495E">
              <w:rPr>
                <w:sz w:val="24"/>
                <w:szCs w:val="24"/>
              </w:rPr>
              <w:fldChar w:fldCharType="begin"/>
            </w:r>
            <w:r w:rsidRPr="007C495E">
              <w:rPr>
                <w:sz w:val="24"/>
                <w:szCs w:val="24"/>
              </w:rPr>
              <w:instrText xml:space="preserve"> PAGE </w:instrText>
            </w:r>
            <w:r w:rsidRPr="007C495E">
              <w:rPr>
                <w:sz w:val="24"/>
                <w:szCs w:val="24"/>
              </w:rPr>
              <w:fldChar w:fldCharType="separate"/>
            </w:r>
            <w:r w:rsidRPr="007C495E">
              <w:rPr>
                <w:noProof/>
                <w:sz w:val="24"/>
                <w:szCs w:val="24"/>
              </w:rPr>
              <w:t>2</w:t>
            </w:r>
            <w:r w:rsidRPr="007C495E">
              <w:rPr>
                <w:sz w:val="24"/>
                <w:szCs w:val="24"/>
              </w:rPr>
              <w:fldChar w:fldCharType="end"/>
            </w:r>
            <w:r w:rsidRPr="007C495E">
              <w:rPr>
                <w:sz w:val="24"/>
                <w:szCs w:val="24"/>
              </w:rPr>
              <w:t xml:space="preserve"> of </w:t>
            </w:r>
            <w:r w:rsidRPr="007C495E">
              <w:rPr>
                <w:sz w:val="24"/>
                <w:szCs w:val="24"/>
              </w:rPr>
              <w:fldChar w:fldCharType="begin"/>
            </w:r>
            <w:r w:rsidRPr="007C495E">
              <w:rPr>
                <w:sz w:val="24"/>
                <w:szCs w:val="24"/>
              </w:rPr>
              <w:instrText xml:space="preserve"> NUMPAGES  </w:instrText>
            </w:r>
            <w:r w:rsidRPr="007C495E">
              <w:rPr>
                <w:sz w:val="24"/>
                <w:szCs w:val="24"/>
              </w:rPr>
              <w:fldChar w:fldCharType="separate"/>
            </w:r>
            <w:r w:rsidRPr="007C495E">
              <w:rPr>
                <w:noProof/>
                <w:sz w:val="24"/>
                <w:szCs w:val="24"/>
              </w:rPr>
              <w:t>2</w:t>
            </w:r>
            <w:r w:rsidRPr="007C495E">
              <w:rPr>
                <w:sz w:val="24"/>
                <w:szCs w:val="24"/>
              </w:rPr>
              <w:fldChar w:fldCharType="end"/>
            </w:r>
          </w:p>
        </w:sdtContent>
      </w:sdt>
    </w:sdtContent>
  </w:sdt>
  <w:p w14:paraId="18C471C9" w14:textId="3FF28E65" w:rsidR="0020164F" w:rsidRDefault="00201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3AF17" w14:textId="77777777" w:rsidR="00046C2C" w:rsidRDefault="00046C2C" w:rsidP="00357E08">
      <w:r>
        <w:separator/>
      </w:r>
    </w:p>
  </w:footnote>
  <w:footnote w:type="continuationSeparator" w:id="0">
    <w:p w14:paraId="436874FA" w14:textId="77777777" w:rsidR="00046C2C" w:rsidRDefault="00046C2C" w:rsidP="00357E08">
      <w:r>
        <w:continuationSeparator/>
      </w:r>
    </w:p>
  </w:footnote>
  <w:footnote w:type="continuationNotice" w:id="1">
    <w:p w14:paraId="0CF3F20D" w14:textId="77777777" w:rsidR="00046C2C" w:rsidRDefault="00046C2C">
      <w:pPr>
        <w:spacing w:after="0" w:line="240" w:lineRule="auto"/>
      </w:pPr>
    </w:p>
  </w:footnote>
  <w:footnote w:id="2">
    <w:p w14:paraId="3142A114" w14:textId="77777777" w:rsidR="0020164F" w:rsidRPr="00182B6D" w:rsidRDefault="0020164F" w:rsidP="00CE3932">
      <w:pPr>
        <w:pStyle w:val="FootnoteText"/>
        <w:rPr>
          <w:color w:val="475DA7" w:themeColor="accent1"/>
        </w:rPr>
      </w:pPr>
      <w:r w:rsidRPr="00182B6D">
        <w:rPr>
          <w:rStyle w:val="FootnoteReference"/>
          <w:color w:val="475DA7" w:themeColor="accent1"/>
        </w:rPr>
        <w:footnoteRef/>
      </w:r>
      <w:r w:rsidRPr="00182B6D">
        <w:rPr>
          <w:color w:val="475DA7" w:themeColor="accent1"/>
        </w:rPr>
        <w:t xml:space="preserve"> </w:t>
      </w:r>
      <w:hyperlink r:id="rId1" w:history="1">
        <w:r w:rsidRPr="00182B6D">
          <w:rPr>
            <w:rStyle w:val="Hyperlink"/>
            <w:color w:val="475DA7" w:themeColor="accent1"/>
          </w:rPr>
          <w:t>https://www.england.nhs.uk/london/wp-content/uploads/sites/8/2019/10/London-Vision-2019-FULL-VERSION-1.pdf</w:t>
        </w:r>
      </w:hyperlink>
    </w:p>
    <w:p w14:paraId="642A537B" w14:textId="77777777" w:rsidR="0020164F" w:rsidRDefault="0020164F" w:rsidP="00CE393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0EFBF" w14:textId="74C3C0C5" w:rsidR="0020164F" w:rsidRDefault="0020164F" w:rsidP="002C5EFC">
    <w:pPr>
      <w:pStyle w:val="Header"/>
      <w:tabs>
        <w:tab w:val="clear" w:pos="4513"/>
        <w:tab w:val="clear" w:pos="9026"/>
        <w:tab w:val="left" w:pos="3075"/>
      </w:tabs>
    </w:pPr>
  </w:p>
  <w:p w14:paraId="27B33139" w14:textId="00C2D91C" w:rsidR="0020164F" w:rsidRDefault="0020164F" w:rsidP="002C5EFC">
    <w:pPr>
      <w:pStyle w:val="Header"/>
      <w:tabs>
        <w:tab w:val="clear" w:pos="4513"/>
        <w:tab w:val="clear" w:pos="9026"/>
        <w:tab w:val="left" w:pos="3075"/>
      </w:tabs>
    </w:pPr>
  </w:p>
  <w:tbl>
    <w:tblPr>
      <w:tblW w:w="0" w:type="auto"/>
      <w:jc w:val="center"/>
      <w:tblLook w:val="04A0" w:firstRow="1" w:lastRow="0" w:firstColumn="1" w:lastColumn="0" w:noHBand="0" w:noVBand="1"/>
    </w:tblPr>
    <w:tblGrid>
      <w:gridCol w:w="9638"/>
    </w:tblGrid>
    <w:tr w:rsidR="0020164F" w:rsidRPr="006D3C20" w14:paraId="4BA0349B" w14:textId="77777777" w:rsidTr="00FC234C">
      <w:trPr>
        <w:trHeight w:val="693"/>
        <w:jc w:val="center"/>
      </w:trPr>
      <w:tc>
        <w:tcPr>
          <w:tcW w:w="9638" w:type="dxa"/>
          <w:shd w:val="clear" w:color="auto" w:fill="auto"/>
          <w:vAlign w:val="center"/>
        </w:tcPr>
        <w:p w14:paraId="66B868FA" w14:textId="12658BF3" w:rsidR="0020164F" w:rsidRPr="006D3C20" w:rsidRDefault="0020164F" w:rsidP="00C56898">
          <w:pPr>
            <w:pStyle w:val="Header"/>
            <w:jc w:val="center"/>
            <w:rPr>
              <w:color w:val="FF0000"/>
            </w:rPr>
          </w:pPr>
          <w:r>
            <w:rPr>
              <w:noProof/>
              <w:color w:val="FF0000"/>
            </w:rPr>
            <w:drawing>
              <wp:inline distT="0" distB="0" distL="0" distR="0" wp14:anchorId="5CB6B747" wp14:editId="5EEB87ED">
                <wp:extent cx="4759265" cy="752475"/>
                <wp:effectExtent l="0" t="0" r="381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a:srcRect t="19673" b="15529"/>
                        <a:stretch/>
                      </pic:blipFill>
                      <pic:spPr bwMode="auto">
                        <a:xfrm>
                          <a:off x="0" y="0"/>
                          <a:ext cx="4762535" cy="75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2A08E9C" w14:textId="527CAC96" w:rsidR="0020164F" w:rsidRPr="00DD67A1" w:rsidRDefault="0020164F" w:rsidP="002C5EFC">
    <w:pPr>
      <w:pStyle w:val="Header"/>
      <w:tabs>
        <w:tab w:val="clear" w:pos="4513"/>
        <w:tab w:val="clear" w:pos="9026"/>
        <w:tab w:val="left" w:pos="3075"/>
      </w:tabs>
    </w:pPr>
    <w:r w:rsidRPr="006D3C20">
      <w:rPr>
        <w:noProof/>
        <w:color w:val="FF0000"/>
        <w:lang w:bidi="as"/>
      </w:rPr>
      <mc:AlternateContent>
        <mc:Choice Requires="wps">
          <w:drawing>
            <wp:anchor distT="0" distB="0" distL="114300" distR="114300" simplePos="0" relativeHeight="251658241" behindDoc="0" locked="0" layoutInCell="1" allowOverlap="1" wp14:anchorId="5EF7392C" wp14:editId="5494B576">
              <wp:simplePos x="0" y="0"/>
              <wp:positionH relativeFrom="column">
                <wp:posOffset>-283845</wp:posOffset>
              </wp:positionH>
              <wp:positionV relativeFrom="paragraph">
                <wp:posOffset>33020</wp:posOffset>
              </wp:positionV>
              <wp:extent cx="6657975" cy="0"/>
              <wp:effectExtent l="19050" t="17145" r="19050" b="209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AA71DAF" id="Straight Connector 9"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2.6pt" to="501.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" strokecolor="teal"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C41FD" w14:textId="77777777" w:rsidR="0020164F" w:rsidRDefault="0020164F">
    <w:pPr>
      <w:pStyle w:val="Header"/>
    </w:pPr>
    <w:r w:rsidRPr="004E5590">
      <w:rPr>
        <w:noProof/>
      </w:rPr>
      <w:drawing>
        <wp:anchor distT="0" distB="0" distL="114300" distR="114300" simplePos="0" relativeHeight="251658240" behindDoc="1" locked="0" layoutInCell="1" allowOverlap="1" wp14:anchorId="169A87AA" wp14:editId="4153311E">
          <wp:simplePos x="0" y="0"/>
          <wp:positionH relativeFrom="page">
            <wp:posOffset>720090</wp:posOffset>
          </wp:positionH>
          <wp:positionV relativeFrom="page">
            <wp:posOffset>669825</wp:posOffset>
          </wp:positionV>
          <wp:extent cx="1620000" cy="57240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ukhdra_powerpoint.png"/>
                  <pic:cNvPicPr/>
                </pic:nvPicPr>
                <pic:blipFill>
                  <a:blip r:embed="rId1"/>
                  <a:stretch>
                    <a:fillRect/>
                  </a:stretch>
                </pic:blipFill>
                <pic:spPr>
                  <a:xfrm>
                    <a:off x="0" y="0"/>
                    <a:ext cx="1620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hybridMultilevel"/>
    <w:tmpl w:val="42620D44"/>
    <w:lvl w:ilvl="0" w:tplc="FFFFFFFF">
      <w:start w:val="1"/>
      <w:numFmt w:val="decimal"/>
      <w:pStyle w:val="ListNumber"/>
      <w:lvlText w:val="%1."/>
      <w:lvlJc w:val="left"/>
      <w:pPr>
        <w:ind w:left="360" w:hanging="360"/>
      </w:pPr>
      <w:rPr>
        <w:b/>
        <w:i w:val="0"/>
        <w:color w:val="3CB28C" w:themeColor="text1"/>
      </w:rPr>
    </w:lvl>
    <w:lvl w:ilvl="1" w:tplc="E2E2B618">
      <w:numFmt w:val="decimal"/>
      <w:lvlText w:val=""/>
      <w:lvlJc w:val="left"/>
    </w:lvl>
    <w:lvl w:ilvl="2" w:tplc="563C9A7E">
      <w:numFmt w:val="decimal"/>
      <w:lvlText w:val=""/>
      <w:lvlJc w:val="left"/>
    </w:lvl>
    <w:lvl w:ilvl="3" w:tplc="8438D864">
      <w:numFmt w:val="decimal"/>
      <w:lvlText w:val=""/>
      <w:lvlJc w:val="left"/>
    </w:lvl>
    <w:lvl w:ilvl="4" w:tplc="12F82AAC">
      <w:numFmt w:val="decimal"/>
      <w:lvlText w:val=""/>
      <w:lvlJc w:val="left"/>
    </w:lvl>
    <w:lvl w:ilvl="5" w:tplc="8146EE5E">
      <w:numFmt w:val="decimal"/>
      <w:lvlText w:val=""/>
      <w:lvlJc w:val="left"/>
    </w:lvl>
    <w:lvl w:ilvl="6" w:tplc="4ADEB1E2">
      <w:numFmt w:val="decimal"/>
      <w:lvlText w:val=""/>
      <w:lvlJc w:val="left"/>
    </w:lvl>
    <w:lvl w:ilvl="7" w:tplc="C83E7ED8">
      <w:numFmt w:val="decimal"/>
      <w:lvlText w:val=""/>
      <w:lvlJc w:val="left"/>
    </w:lvl>
    <w:lvl w:ilvl="8" w:tplc="B27CD8F0">
      <w:numFmt w:val="decimal"/>
      <w:lvlText w:val=""/>
      <w:lvlJc w:val="left"/>
    </w:lvl>
  </w:abstractNum>
  <w:abstractNum w:abstractNumId="1" w15:restartNumberingAfterBreak="0">
    <w:nsid w:val="FFFFFF89"/>
    <w:multiLevelType w:val="singleLevel"/>
    <w:tmpl w:val="7BB425D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F77511"/>
    <w:multiLevelType w:val="hybridMultilevel"/>
    <w:tmpl w:val="452615D0"/>
    <w:lvl w:ilvl="0" w:tplc="A1A231E8">
      <w:numFmt w:val="bullet"/>
      <w:lvlText w:val="-"/>
      <w:lvlJc w:val="left"/>
      <w:pPr>
        <w:ind w:left="717" w:hanging="360"/>
      </w:pPr>
      <w:rPr>
        <w:rFonts w:ascii="Calibri" w:eastAsiaTheme="minorEastAsia" w:hAnsi="Calibri" w:cs="Calibri" w:hint="default"/>
        <w:b/>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135D19D1"/>
    <w:multiLevelType w:val="hybridMultilevel"/>
    <w:tmpl w:val="391064D8"/>
    <w:lvl w:ilvl="0" w:tplc="D250072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F533E"/>
    <w:multiLevelType w:val="hybridMultilevel"/>
    <w:tmpl w:val="B5F8933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5A77FA"/>
    <w:multiLevelType w:val="hybridMultilevel"/>
    <w:tmpl w:val="C3AAD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D4006"/>
    <w:multiLevelType w:val="hybridMultilevel"/>
    <w:tmpl w:val="B61285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083292"/>
    <w:multiLevelType w:val="hybridMultilevel"/>
    <w:tmpl w:val="B13A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55144F"/>
    <w:multiLevelType w:val="hybridMultilevel"/>
    <w:tmpl w:val="17DE0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A4F23"/>
    <w:multiLevelType w:val="hybridMultilevel"/>
    <w:tmpl w:val="E6A49F62"/>
    <w:lvl w:ilvl="0" w:tplc="FFFFFFFF">
      <w:start w:val="1"/>
      <w:numFmt w:val="bullet"/>
      <w:pStyle w:val="ListBullet"/>
      <w:lvlText w:val=""/>
      <w:lvlJc w:val="left"/>
      <w:pPr>
        <w:ind w:left="720" w:hanging="360"/>
      </w:pPr>
      <w:rPr>
        <w:rFonts w:ascii="Symbol" w:hAnsi="Symbol" w:hint="default"/>
        <w:color w:val="3CB28C" w:themeColor="text1"/>
      </w:rPr>
    </w:lvl>
    <w:lvl w:ilvl="1" w:tplc="C4301458">
      <w:start w:val="1"/>
      <w:numFmt w:val="bullet"/>
      <w:pStyle w:val="ListBullet2"/>
      <w:lvlText w:val=""/>
      <w:lvlJc w:val="left"/>
      <w:pPr>
        <w:ind w:left="1440" w:hanging="360"/>
      </w:pPr>
      <w:rPr>
        <w:rFonts w:ascii="Symbol" w:hAnsi="Symbol" w:cs="Symbol" w:hint="default"/>
        <w:color w:val="3CB28C" w:themeColor="text1"/>
      </w:rPr>
    </w:lvl>
    <w:lvl w:ilvl="2" w:tplc="2668BC6C">
      <w:start w:val="1"/>
      <w:numFmt w:val="bullet"/>
      <w:lvlText w:val=""/>
      <w:lvlJc w:val="left"/>
      <w:pPr>
        <w:ind w:left="2160" w:hanging="360"/>
      </w:pPr>
      <w:rPr>
        <w:rFonts w:ascii="Symbol" w:hAnsi="Symbol" w:cs="Symbol" w:hint="default"/>
        <w:color w:val="3CB28C" w:themeColor="tex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F4F0D"/>
    <w:multiLevelType w:val="hybridMultilevel"/>
    <w:tmpl w:val="B0A8A046"/>
    <w:lvl w:ilvl="0" w:tplc="B2A29688">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pStyle w:val="Heading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45FDA"/>
    <w:multiLevelType w:val="hybridMultilevel"/>
    <w:tmpl w:val="D4D4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8417A"/>
    <w:multiLevelType w:val="hybridMultilevel"/>
    <w:tmpl w:val="88C8E494"/>
    <w:lvl w:ilvl="0" w:tplc="08090001">
      <w:start w:val="1"/>
      <w:numFmt w:val="bullet"/>
      <w:lvlText w:val=""/>
      <w:lvlJc w:val="left"/>
      <w:pPr>
        <w:ind w:left="720" w:hanging="360"/>
      </w:pPr>
      <w:rPr>
        <w:rFonts w:ascii="Symbol" w:hAnsi="Symbol" w:hint="default"/>
      </w:rPr>
    </w:lvl>
    <w:lvl w:ilvl="1" w:tplc="4DB2FFEC">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E625C0"/>
    <w:multiLevelType w:val="hybridMultilevel"/>
    <w:tmpl w:val="D6144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3E5EFB"/>
    <w:multiLevelType w:val="hybridMultilevel"/>
    <w:tmpl w:val="25F4882A"/>
    <w:lvl w:ilvl="0" w:tplc="352AE006">
      <w:start w:val="1"/>
      <w:numFmt w:val="bullet"/>
      <w:lvlText w:val=""/>
      <w:lvlJc w:val="left"/>
      <w:pPr>
        <w:ind w:left="927" w:hanging="360"/>
      </w:pPr>
      <w:rPr>
        <w:rFonts w:ascii="Symbol" w:hAnsi="Symbol" w:hint="default"/>
        <w:color w:val="auto"/>
      </w:rPr>
    </w:lvl>
    <w:lvl w:ilvl="1" w:tplc="87CADCB4">
      <w:start w:val="1"/>
      <w:numFmt w:val="bullet"/>
      <w:lvlText w:val="o"/>
      <w:lvlJc w:val="left"/>
      <w:pPr>
        <w:ind w:left="1440" w:hanging="360"/>
      </w:pPr>
      <w:rPr>
        <w:rFonts w:ascii="Courier New" w:hAnsi="Courier New" w:hint="default"/>
      </w:rPr>
    </w:lvl>
    <w:lvl w:ilvl="2" w:tplc="80CA6E8A">
      <w:start w:val="1"/>
      <w:numFmt w:val="bullet"/>
      <w:lvlText w:val=""/>
      <w:lvlJc w:val="left"/>
      <w:pPr>
        <w:ind w:left="2160" w:hanging="360"/>
      </w:pPr>
      <w:rPr>
        <w:rFonts w:ascii="Wingdings" w:hAnsi="Wingdings" w:hint="default"/>
      </w:rPr>
    </w:lvl>
    <w:lvl w:ilvl="3" w:tplc="0BAAE9C2">
      <w:start w:val="1"/>
      <w:numFmt w:val="bullet"/>
      <w:lvlText w:val=""/>
      <w:lvlJc w:val="left"/>
      <w:pPr>
        <w:ind w:left="2880" w:hanging="360"/>
      </w:pPr>
      <w:rPr>
        <w:rFonts w:ascii="Symbol" w:hAnsi="Symbol" w:hint="default"/>
      </w:rPr>
    </w:lvl>
    <w:lvl w:ilvl="4" w:tplc="63C2603A">
      <w:start w:val="1"/>
      <w:numFmt w:val="bullet"/>
      <w:lvlText w:val="o"/>
      <w:lvlJc w:val="left"/>
      <w:pPr>
        <w:ind w:left="3600" w:hanging="360"/>
      </w:pPr>
      <w:rPr>
        <w:rFonts w:ascii="Courier New" w:hAnsi="Courier New" w:hint="default"/>
      </w:rPr>
    </w:lvl>
    <w:lvl w:ilvl="5" w:tplc="1D440258">
      <w:start w:val="1"/>
      <w:numFmt w:val="bullet"/>
      <w:lvlText w:val=""/>
      <w:lvlJc w:val="left"/>
      <w:pPr>
        <w:ind w:left="4320" w:hanging="360"/>
      </w:pPr>
      <w:rPr>
        <w:rFonts w:ascii="Wingdings" w:hAnsi="Wingdings" w:hint="default"/>
      </w:rPr>
    </w:lvl>
    <w:lvl w:ilvl="6" w:tplc="61765060">
      <w:start w:val="1"/>
      <w:numFmt w:val="bullet"/>
      <w:lvlText w:val=""/>
      <w:lvlJc w:val="left"/>
      <w:pPr>
        <w:ind w:left="5040" w:hanging="360"/>
      </w:pPr>
      <w:rPr>
        <w:rFonts w:ascii="Symbol" w:hAnsi="Symbol" w:hint="default"/>
      </w:rPr>
    </w:lvl>
    <w:lvl w:ilvl="7" w:tplc="EB2E008C">
      <w:start w:val="1"/>
      <w:numFmt w:val="bullet"/>
      <w:lvlText w:val="o"/>
      <w:lvlJc w:val="left"/>
      <w:pPr>
        <w:ind w:left="5760" w:hanging="360"/>
      </w:pPr>
      <w:rPr>
        <w:rFonts w:ascii="Courier New" w:hAnsi="Courier New" w:hint="default"/>
      </w:rPr>
    </w:lvl>
    <w:lvl w:ilvl="8" w:tplc="52563C50">
      <w:start w:val="1"/>
      <w:numFmt w:val="bullet"/>
      <w:lvlText w:val=""/>
      <w:lvlJc w:val="left"/>
      <w:pPr>
        <w:ind w:left="6480" w:hanging="360"/>
      </w:pPr>
      <w:rPr>
        <w:rFonts w:ascii="Wingdings" w:hAnsi="Wingdings" w:hint="default"/>
      </w:rPr>
    </w:lvl>
  </w:abstractNum>
  <w:abstractNum w:abstractNumId="16" w15:restartNumberingAfterBreak="0">
    <w:nsid w:val="43E15A1E"/>
    <w:multiLevelType w:val="hybridMultilevel"/>
    <w:tmpl w:val="F32EC52E"/>
    <w:lvl w:ilvl="0" w:tplc="501A7846">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CF489E"/>
    <w:multiLevelType w:val="hybridMultilevel"/>
    <w:tmpl w:val="5638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55D90"/>
    <w:multiLevelType w:val="hybridMultilevel"/>
    <w:tmpl w:val="44C6C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1A4D4F"/>
    <w:multiLevelType w:val="hybridMultilevel"/>
    <w:tmpl w:val="1166F04C"/>
    <w:lvl w:ilvl="0" w:tplc="B2A29688">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3D5A74"/>
    <w:multiLevelType w:val="hybridMultilevel"/>
    <w:tmpl w:val="C754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C35EE1"/>
    <w:multiLevelType w:val="hybridMultilevel"/>
    <w:tmpl w:val="C7FA5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E60CC3"/>
    <w:multiLevelType w:val="hybridMultilevel"/>
    <w:tmpl w:val="105286C2"/>
    <w:lvl w:ilvl="0" w:tplc="0809000F">
      <w:start w:val="1"/>
      <w:numFmt w:val="decimal"/>
      <w:lvlText w:val="%1."/>
      <w:lvlJc w:val="left"/>
      <w:pPr>
        <w:ind w:left="720" w:hanging="360"/>
      </w:pPr>
      <w:rPr>
        <w:rFonts w:hint="default"/>
      </w:rPr>
    </w:lvl>
    <w:lvl w:ilvl="1" w:tplc="0E1805EA">
      <w:start w:val="1"/>
      <w:numFmt w:val="bullet"/>
      <w:lvlText w:val="o"/>
      <w:lvlJc w:val="left"/>
      <w:pPr>
        <w:ind w:left="1440" w:hanging="360"/>
      </w:pPr>
      <w:rPr>
        <w:rFonts w:ascii="Courier New" w:hAnsi="Courier New" w:hint="default"/>
      </w:rPr>
    </w:lvl>
    <w:lvl w:ilvl="2" w:tplc="526A2496">
      <w:start w:val="1"/>
      <w:numFmt w:val="bullet"/>
      <w:lvlText w:val=""/>
      <w:lvlJc w:val="left"/>
      <w:pPr>
        <w:ind w:left="2160" w:hanging="360"/>
      </w:pPr>
      <w:rPr>
        <w:rFonts w:ascii="Wingdings" w:hAnsi="Wingdings" w:hint="default"/>
      </w:rPr>
    </w:lvl>
    <w:lvl w:ilvl="3" w:tplc="1346C2FA">
      <w:start w:val="1"/>
      <w:numFmt w:val="bullet"/>
      <w:lvlText w:val=""/>
      <w:lvlJc w:val="left"/>
      <w:pPr>
        <w:ind w:left="2880" w:hanging="360"/>
      </w:pPr>
      <w:rPr>
        <w:rFonts w:ascii="Symbol" w:hAnsi="Symbol" w:hint="default"/>
      </w:rPr>
    </w:lvl>
    <w:lvl w:ilvl="4" w:tplc="A01001B8">
      <w:start w:val="1"/>
      <w:numFmt w:val="bullet"/>
      <w:lvlText w:val="o"/>
      <w:lvlJc w:val="left"/>
      <w:pPr>
        <w:ind w:left="3600" w:hanging="360"/>
      </w:pPr>
      <w:rPr>
        <w:rFonts w:ascii="Courier New" w:hAnsi="Courier New" w:hint="default"/>
      </w:rPr>
    </w:lvl>
    <w:lvl w:ilvl="5" w:tplc="69C632AC">
      <w:start w:val="1"/>
      <w:numFmt w:val="bullet"/>
      <w:lvlText w:val=""/>
      <w:lvlJc w:val="left"/>
      <w:pPr>
        <w:ind w:left="4320" w:hanging="360"/>
      </w:pPr>
      <w:rPr>
        <w:rFonts w:ascii="Wingdings" w:hAnsi="Wingdings" w:hint="default"/>
      </w:rPr>
    </w:lvl>
    <w:lvl w:ilvl="6" w:tplc="466862B4">
      <w:start w:val="1"/>
      <w:numFmt w:val="bullet"/>
      <w:lvlText w:val=""/>
      <w:lvlJc w:val="left"/>
      <w:pPr>
        <w:ind w:left="5040" w:hanging="360"/>
      </w:pPr>
      <w:rPr>
        <w:rFonts w:ascii="Symbol" w:hAnsi="Symbol" w:hint="default"/>
      </w:rPr>
    </w:lvl>
    <w:lvl w:ilvl="7" w:tplc="FB9676F0">
      <w:start w:val="1"/>
      <w:numFmt w:val="bullet"/>
      <w:lvlText w:val="o"/>
      <w:lvlJc w:val="left"/>
      <w:pPr>
        <w:ind w:left="5760" w:hanging="360"/>
      </w:pPr>
      <w:rPr>
        <w:rFonts w:ascii="Courier New" w:hAnsi="Courier New" w:hint="default"/>
      </w:rPr>
    </w:lvl>
    <w:lvl w:ilvl="8" w:tplc="70120624">
      <w:start w:val="1"/>
      <w:numFmt w:val="bullet"/>
      <w:lvlText w:val=""/>
      <w:lvlJc w:val="left"/>
      <w:pPr>
        <w:ind w:left="6480" w:hanging="360"/>
      </w:pPr>
      <w:rPr>
        <w:rFonts w:ascii="Wingdings" w:hAnsi="Wingdings" w:hint="default"/>
      </w:rPr>
    </w:lvl>
  </w:abstractNum>
  <w:abstractNum w:abstractNumId="23" w15:restartNumberingAfterBreak="0">
    <w:nsid w:val="6A2E2742"/>
    <w:multiLevelType w:val="hybridMultilevel"/>
    <w:tmpl w:val="71B0F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E74D60"/>
    <w:multiLevelType w:val="hybridMultilevel"/>
    <w:tmpl w:val="4ECAEE36"/>
    <w:lvl w:ilvl="0" w:tplc="158E2B20">
      <w:start w:val="1"/>
      <w:numFmt w:val="bullet"/>
      <w:lvlText w:val="·"/>
      <w:lvlJc w:val="left"/>
      <w:pPr>
        <w:ind w:left="720" w:hanging="360"/>
      </w:pPr>
      <w:rPr>
        <w:rFonts w:ascii="Symbol" w:hAnsi="Symbol" w:hint="default"/>
      </w:rPr>
    </w:lvl>
    <w:lvl w:ilvl="1" w:tplc="C9903B8E">
      <w:start w:val="1"/>
      <w:numFmt w:val="bullet"/>
      <w:lvlText w:val="o"/>
      <w:lvlJc w:val="left"/>
      <w:pPr>
        <w:ind w:left="1440" w:hanging="360"/>
      </w:pPr>
      <w:rPr>
        <w:rFonts w:ascii="Courier New" w:hAnsi="Courier New" w:hint="default"/>
      </w:rPr>
    </w:lvl>
    <w:lvl w:ilvl="2" w:tplc="152A59FC">
      <w:start w:val="1"/>
      <w:numFmt w:val="bullet"/>
      <w:lvlText w:val=""/>
      <w:lvlJc w:val="left"/>
      <w:pPr>
        <w:ind w:left="2160" w:hanging="360"/>
      </w:pPr>
      <w:rPr>
        <w:rFonts w:ascii="Wingdings" w:hAnsi="Wingdings" w:hint="default"/>
      </w:rPr>
    </w:lvl>
    <w:lvl w:ilvl="3" w:tplc="90383B14">
      <w:start w:val="1"/>
      <w:numFmt w:val="bullet"/>
      <w:lvlText w:val=""/>
      <w:lvlJc w:val="left"/>
      <w:pPr>
        <w:ind w:left="2880" w:hanging="360"/>
      </w:pPr>
      <w:rPr>
        <w:rFonts w:ascii="Symbol" w:hAnsi="Symbol" w:hint="default"/>
      </w:rPr>
    </w:lvl>
    <w:lvl w:ilvl="4" w:tplc="FC3890FE">
      <w:start w:val="1"/>
      <w:numFmt w:val="bullet"/>
      <w:lvlText w:val="o"/>
      <w:lvlJc w:val="left"/>
      <w:pPr>
        <w:ind w:left="3600" w:hanging="360"/>
      </w:pPr>
      <w:rPr>
        <w:rFonts w:ascii="Courier New" w:hAnsi="Courier New" w:hint="default"/>
      </w:rPr>
    </w:lvl>
    <w:lvl w:ilvl="5" w:tplc="D1B834D4">
      <w:start w:val="1"/>
      <w:numFmt w:val="bullet"/>
      <w:lvlText w:val=""/>
      <w:lvlJc w:val="left"/>
      <w:pPr>
        <w:ind w:left="4320" w:hanging="360"/>
      </w:pPr>
      <w:rPr>
        <w:rFonts w:ascii="Wingdings" w:hAnsi="Wingdings" w:hint="default"/>
      </w:rPr>
    </w:lvl>
    <w:lvl w:ilvl="6" w:tplc="335CA942">
      <w:start w:val="1"/>
      <w:numFmt w:val="bullet"/>
      <w:lvlText w:val=""/>
      <w:lvlJc w:val="left"/>
      <w:pPr>
        <w:ind w:left="5040" w:hanging="360"/>
      </w:pPr>
      <w:rPr>
        <w:rFonts w:ascii="Symbol" w:hAnsi="Symbol" w:hint="default"/>
      </w:rPr>
    </w:lvl>
    <w:lvl w:ilvl="7" w:tplc="D9227E80">
      <w:start w:val="1"/>
      <w:numFmt w:val="bullet"/>
      <w:lvlText w:val="o"/>
      <w:lvlJc w:val="left"/>
      <w:pPr>
        <w:ind w:left="5760" w:hanging="360"/>
      </w:pPr>
      <w:rPr>
        <w:rFonts w:ascii="Courier New" w:hAnsi="Courier New" w:hint="default"/>
      </w:rPr>
    </w:lvl>
    <w:lvl w:ilvl="8" w:tplc="523C5216">
      <w:start w:val="1"/>
      <w:numFmt w:val="bullet"/>
      <w:lvlText w:val=""/>
      <w:lvlJc w:val="left"/>
      <w:pPr>
        <w:ind w:left="6480" w:hanging="360"/>
      </w:pPr>
      <w:rPr>
        <w:rFonts w:ascii="Wingdings" w:hAnsi="Wingdings" w:hint="default"/>
      </w:rPr>
    </w:lvl>
  </w:abstractNum>
  <w:abstractNum w:abstractNumId="25" w15:restartNumberingAfterBreak="0">
    <w:nsid w:val="6C6F1B1C"/>
    <w:multiLevelType w:val="hybridMultilevel"/>
    <w:tmpl w:val="547202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BB20BC"/>
    <w:multiLevelType w:val="hybridMultilevel"/>
    <w:tmpl w:val="104694CC"/>
    <w:lvl w:ilvl="0" w:tplc="FFFFFFFF">
      <w:start w:val="1"/>
      <w:numFmt w:val="bullet"/>
      <w:lvlText w:val=""/>
      <w:lvlJc w:val="left"/>
      <w:pPr>
        <w:ind w:left="360" w:hanging="360"/>
      </w:pPr>
      <w:rPr>
        <w:rFonts w:ascii="Symbol" w:hAnsi="Symbol" w:hint="default"/>
      </w:rPr>
    </w:lvl>
    <w:lvl w:ilvl="1" w:tplc="FF2E1B52">
      <w:start w:val="1"/>
      <w:numFmt w:val="bullet"/>
      <w:lvlText w:val="o"/>
      <w:lvlJc w:val="left"/>
      <w:pPr>
        <w:ind w:left="1080" w:hanging="360"/>
      </w:pPr>
      <w:rPr>
        <w:rFonts w:ascii="Courier New" w:hAnsi="Courier New" w:hint="default"/>
      </w:rPr>
    </w:lvl>
    <w:lvl w:ilvl="2" w:tplc="738ACFC0">
      <w:start w:val="1"/>
      <w:numFmt w:val="bullet"/>
      <w:lvlText w:val=""/>
      <w:lvlJc w:val="left"/>
      <w:pPr>
        <w:ind w:left="1800" w:hanging="360"/>
      </w:pPr>
      <w:rPr>
        <w:rFonts w:ascii="Wingdings" w:hAnsi="Wingdings" w:hint="default"/>
      </w:rPr>
    </w:lvl>
    <w:lvl w:ilvl="3" w:tplc="86DE7212">
      <w:start w:val="1"/>
      <w:numFmt w:val="bullet"/>
      <w:lvlText w:val=""/>
      <w:lvlJc w:val="left"/>
      <w:pPr>
        <w:ind w:left="2520" w:hanging="360"/>
      </w:pPr>
      <w:rPr>
        <w:rFonts w:ascii="Symbol" w:hAnsi="Symbol" w:hint="default"/>
      </w:rPr>
    </w:lvl>
    <w:lvl w:ilvl="4" w:tplc="84845D70">
      <w:start w:val="1"/>
      <w:numFmt w:val="bullet"/>
      <w:lvlText w:val="o"/>
      <w:lvlJc w:val="left"/>
      <w:pPr>
        <w:ind w:left="3240" w:hanging="360"/>
      </w:pPr>
      <w:rPr>
        <w:rFonts w:ascii="Courier New" w:hAnsi="Courier New" w:hint="default"/>
      </w:rPr>
    </w:lvl>
    <w:lvl w:ilvl="5" w:tplc="1024828C">
      <w:start w:val="1"/>
      <w:numFmt w:val="bullet"/>
      <w:lvlText w:val=""/>
      <w:lvlJc w:val="left"/>
      <w:pPr>
        <w:ind w:left="3960" w:hanging="360"/>
      </w:pPr>
      <w:rPr>
        <w:rFonts w:ascii="Wingdings" w:hAnsi="Wingdings" w:hint="default"/>
      </w:rPr>
    </w:lvl>
    <w:lvl w:ilvl="6" w:tplc="AF946958">
      <w:start w:val="1"/>
      <w:numFmt w:val="bullet"/>
      <w:lvlText w:val=""/>
      <w:lvlJc w:val="left"/>
      <w:pPr>
        <w:ind w:left="4680" w:hanging="360"/>
      </w:pPr>
      <w:rPr>
        <w:rFonts w:ascii="Symbol" w:hAnsi="Symbol" w:hint="default"/>
      </w:rPr>
    </w:lvl>
    <w:lvl w:ilvl="7" w:tplc="BAB080D0">
      <w:start w:val="1"/>
      <w:numFmt w:val="bullet"/>
      <w:lvlText w:val="o"/>
      <w:lvlJc w:val="left"/>
      <w:pPr>
        <w:ind w:left="5400" w:hanging="360"/>
      </w:pPr>
      <w:rPr>
        <w:rFonts w:ascii="Courier New" w:hAnsi="Courier New" w:hint="default"/>
      </w:rPr>
    </w:lvl>
    <w:lvl w:ilvl="8" w:tplc="4EEE86BC">
      <w:start w:val="1"/>
      <w:numFmt w:val="bullet"/>
      <w:lvlText w:val=""/>
      <w:lvlJc w:val="left"/>
      <w:pPr>
        <w:ind w:left="6120" w:hanging="360"/>
      </w:pPr>
      <w:rPr>
        <w:rFonts w:ascii="Wingdings" w:hAnsi="Wingdings" w:hint="default"/>
      </w:rPr>
    </w:lvl>
  </w:abstractNum>
  <w:abstractNum w:abstractNumId="27" w15:restartNumberingAfterBreak="0">
    <w:nsid w:val="6F764F29"/>
    <w:multiLevelType w:val="hybridMultilevel"/>
    <w:tmpl w:val="36C6C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5B3AEC"/>
    <w:multiLevelType w:val="hybridMultilevel"/>
    <w:tmpl w:val="79F2BE7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1131A8"/>
    <w:multiLevelType w:val="hybridMultilevel"/>
    <w:tmpl w:val="7AD84920"/>
    <w:lvl w:ilvl="0" w:tplc="C37E4A28">
      <w:start w:val="1"/>
      <w:numFmt w:val="bullet"/>
      <w:lvlText w:val=""/>
      <w:lvlJc w:val="left"/>
      <w:pPr>
        <w:ind w:left="720" w:hanging="360"/>
      </w:pPr>
      <w:rPr>
        <w:rFonts w:ascii="Symbol" w:hAnsi="Symbol" w:hint="default"/>
      </w:rPr>
    </w:lvl>
    <w:lvl w:ilvl="1" w:tplc="77E4EA3A">
      <w:start w:val="1"/>
      <w:numFmt w:val="bullet"/>
      <w:lvlText w:val="o"/>
      <w:lvlJc w:val="left"/>
      <w:pPr>
        <w:ind w:left="1440" w:hanging="360"/>
      </w:pPr>
      <w:rPr>
        <w:rFonts w:ascii="Courier New" w:hAnsi="Courier New" w:hint="default"/>
      </w:rPr>
    </w:lvl>
    <w:lvl w:ilvl="2" w:tplc="442476CA">
      <w:start w:val="1"/>
      <w:numFmt w:val="bullet"/>
      <w:lvlText w:val=""/>
      <w:lvlJc w:val="left"/>
      <w:pPr>
        <w:ind w:left="2160" w:hanging="360"/>
      </w:pPr>
      <w:rPr>
        <w:rFonts w:ascii="Wingdings" w:hAnsi="Wingdings" w:hint="default"/>
      </w:rPr>
    </w:lvl>
    <w:lvl w:ilvl="3" w:tplc="B80AE8FC">
      <w:start w:val="1"/>
      <w:numFmt w:val="bullet"/>
      <w:lvlText w:val=""/>
      <w:lvlJc w:val="left"/>
      <w:pPr>
        <w:ind w:left="2880" w:hanging="360"/>
      </w:pPr>
      <w:rPr>
        <w:rFonts w:ascii="Symbol" w:hAnsi="Symbol" w:hint="default"/>
      </w:rPr>
    </w:lvl>
    <w:lvl w:ilvl="4" w:tplc="8B965BA6">
      <w:start w:val="1"/>
      <w:numFmt w:val="bullet"/>
      <w:lvlText w:val="o"/>
      <w:lvlJc w:val="left"/>
      <w:pPr>
        <w:ind w:left="3600" w:hanging="360"/>
      </w:pPr>
      <w:rPr>
        <w:rFonts w:ascii="Courier New" w:hAnsi="Courier New" w:hint="default"/>
      </w:rPr>
    </w:lvl>
    <w:lvl w:ilvl="5" w:tplc="595A3280">
      <w:start w:val="1"/>
      <w:numFmt w:val="bullet"/>
      <w:lvlText w:val=""/>
      <w:lvlJc w:val="left"/>
      <w:pPr>
        <w:ind w:left="4320" w:hanging="360"/>
      </w:pPr>
      <w:rPr>
        <w:rFonts w:ascii="Wingdings" w:hAnsi="Wingdings" w:hint="default"/>
      </w:rPr>
    </w:lvl>
    <w:lvl w:ilvl="6" w:tplc="E59E6A08">
      <w:start w:val="1"/>
      <w:numFmt w:val="bullet"/>
      <w:lvlText w:val=""/>
      <w:lvlJc w:val="left"/>
      <w:pPr>
        <w:ind w:left="5040" w:hanging="360"/>
      </w:pPr>
      <w:rPr>
        <w:rFonts w:ascii="Symbol" w:hAnsi="Symbol" w:hint="default"/>
      </w:rPr>
    </w:lvl>
    <w:lvl w:ilvl="7" w:tplc="3232F66C">
      <w:start w:val="1"/>
      <w:numFmt w:val="bullet"/>
      <w:lvlText w:val="o"/>
      <w:lvlJc w:val="left"/>
      <w:pPr>
        <w:ind w:left="5760" w:hanging="360"/>
      </w:pPr>
      <w:rPr>
        <w:rFonts w:ascii="Courier New" w:hAnsi="Courier New" w:hint="default"/>
      </w:rPr>
    </w:lvl>
    <w:lvl w:ilvl="8" w:tplc="4D6EC634">
      <w:start w:val="1"/>
      <w:numFmt w:val="bullet"/>
      <w:lvlText w:val=""/>
      <w:lvlJc w:val="left"/>
      <w:pPr>
        <w:ind w:left="6480" w:hanging="360"/>
      </w:pPr>
      <w:rPr>
        <w:rFonts w:ascii="Wingdings" w:hAnsi="Wingdings" w:hint="default"/>
      </w:rPr>
    </w:lvl>
  </w:abstractNum>
  <w:abstractNum w:abstractNumId="30" w15:restartNumberingAfterBreak="0">
    <w:nsid w:val="7C994BA8"/>
    <w:multiLevelType w:val="hybridMultilevel"/>
    <w:tmpl w:val="5650D0B2"/>
    <w:lvl w:ilvl="0" w:tplc="DDEEB7F8">
      <w:start w:val="1"/>
      <w:numFmt w:val="bullet"/>
      <w:lvlText w:val=""/>
      <w:lvlJc w:val="left"/>
      <w:pPr>
        <w:ind w:left="720" w:hanging="360"/>
      </w:pPr>
      <w:rPr>
        <w:rFonts w:ascii="Symbol" w:hAnsi="Symbol" w:hint="default"/>
      </w:rPr>
    </w:lvl>
    <w:lvl w:ilvl="1" w:tplc="35D6D608">
      <w:start w:val="1"/>
      <w:numFmt w:val="bullet"/>
      <w:lvlText w:val="o"/>
      <w:lvlJc w:val="left"/>
      <w:pPr>
        <w:ind w:left="1440" w:hanging="360"/>
      </w:pPr>
      <w:rPr>
        <w:rFonts w:ascii="Courier New" w:hAnsi="Courier New" w:hint="default"/>
      </w:rPr>
    </w:lvl>
    <w:lvl w:ilvl="2" w:tplc="6A6C2B6E">
      <w:start w:val="1"/>
      <w:numFmt w:val="bullet"/>
      <w:lvlText w:val=""/>
      <w:lvlJc w:val="left"/>
      <w:pPr>
        <w:ind w:left="2160" w:hanging="360"/>
      </w:pPr>
      <w:rPr>
        <w:rFonts w:ascii="Wingdings" w:hAnsi="Wingdings" w:hint="default"/>
      </w:rPr>
    </w:lvl>
    <w:lvl w:ilvl="3" w:tplc="61C408EC">
      <w:start w:val="1"/>
      <w:numFmt w:val="bullet"/>
      <w:lvlText w:val=""/>
      <w:lvlJc w:val="left"/>
      <w:pPr>
        <w:ind w:left="2880" w:hanging="360"/>
      </w:pPr>
      <w:rPr>
        <w:rFonts w:ascii="Symbol" w:hAnsi="Symbol" w:hint="default"/>
      </w:rPr>
    </w:lvl>
    <w:lvl w:ilvl="4" w:tplc="821025A8">
      <w:start w:val="1"/>
      <w:numFmt w:val="bullet"/>
      <w:lvlText w:val="o"/>
      <w:lvlJc w:val="left"/>
      <w:pPr>
        <w:ind w:left="3600" w:hanging="360"/>
      </w:pPr>
      <w:rPr>
        <w:rFonts w:ascii="Courier New" w:hAnsi="Courier New" w:hint="default"/>
      </w:rPr>
    </w:lvl>
    <w:lvl w:ilvl="5" w:tplc="137A9B66">
      <w:start w:val="1"/>
      <w:numFmt w:val="bullet"/>
      <w:lvlText w:val=""/>
      <w:lvlJc w:val="left"/>
      <w:pPr>
        <w:ind w:left="4320" w:hanging="360"/>
      </w:pPr>
      <w:rPr>
        <w:rFonts w:ascii="Wingdings" w:hAnsi="Wingdings" w:hint="default"/>
      </w:rPr>
    </w:lvl>
    <w:lvl w:ilvl="6" w:tplc="39D4ECA4">
      <w:start w:val="1"/>
      <w:numFmt w:val="bullet"/>
      <w:lvlText w:val=""/>
      <w:lvlJc w:val="left"/>
      <w:pPr>
        <w:ind w:left="5040" w:hanging="360"/>
      </w:pPr>
      <w:rPr>
        <w:rFonts w:ascii="Symbol" w:hAnsi="Symbol" w:hint="default"/>
      </w:rPr>
    </w:lvl>
    <w:lvl w:ilvl="7" w:tplc="08C6FA36">
      <w:start w:val="1"/>
      <w:numFmt w:val="bullet"/>
      <w:lvlText w:val="o"/>
      <w:lvlJc w:val="left"/>
      <w:pPr>
        <w:ind w:left="5760" w:hanging="360"/>
      </w:pPr>
      <w:rPr>
        <w:rFonts w:ascii="Courier New" w:hAnsi="Courier New" w:hint="default"/>
      </w:rPr>
    </w:lvl>
    <w:lvl w:ilvl="8" w:tplc="7BF874CC">
      <w:start w:val="1"/>
      <w:numFmt w:val="bullet"/>
      <w:lvlText w:val=""/>
      <w:lvlJc w:val="left"/>
      <w:pPr>
        <w:ind w:left="6480" w:hanging="360"/>
      </w:pPr>
      <w:rPr>
        <w:rFonts w:ascii="Wingdings" w:hAnsi="Wingdings" w:hint="default"/>
      </w:rPr>
    </w:lvl>
  </w:abstractNum>
  <w:abstractNum w:abstractNumId="31" w15:restartNumberingAfterBreak="0">
    <w:nsid w:val="7F3D0E03"/>
    <w:multiLevelType w:val="hybridMultilevel"/>
    <w:tmpl w:val="5E20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9"/>
  </w:num>
  <w:num w:numId="4">
    <w:abstractNumId w:val="15"/>
  </w:num>
  <w:num w:numId="5">
    <w:abstractNumId w:val="30"/>
  </w:num>
  <w:num w:numId="6">
    <w:abstractNumId w:val="26"/>
  </w:num>
  <w:num w:numId="7">
    <w:abstractNumId w:val="0"/>
  </w:num>
  <w:num w:numId="8">
    <w:abstractNumId w:val="11"/>
  </w:num>
  <w:num w:numId="9">
    <w:abstractNumId w:val="9"/>
  </w:num>
  <w:num w:numId="10">
    <w:abstractNumId w:val="28"/>
  </w:num>
  <w:num w:numId="11">
    <w:abstractNumId w:val="21"/>
  </w:num>
  <w:num w:numId="12">
    <w:abstractNumId w:val="25"/>
  </w:num>
  <w:num w:numId="13">
    <w:abstractNumId w:val="23"/>
  </w:num>
  <w:num w:numId="14">
    <w:abstractNumId w:val="8"/>
  </w:num>
  <w:num w:numId="15">
    <w:abstractNumId w:val="10"/>
  </w:num>
  <w:num w:numId="16">
    <w:abstractNumId w:val="19"/>
  </w:num>
  <w:num w:numId="17">
    <w:abstractNumId w:val="4"/>
  </w:num>
  <w:num w:numId="18">
    <w:abstractNumId w:val="20"/>
  </w:num>
  <w:num w:numId="19">
    <w:abstractNumId w:val="2"/>
  </w:num>
  <w:num w:numId="20">
    <w:abstractNumId w:val="12"/>
  </w:num>
  <w:num w:numId="21">
    <w:abstractNumId w:val="6"/>
  </w:num>
  <w:num w:numId="22">
    <w:abstractNumId w:val="14"/>
  </w:num>
  <w:num w:numId="23">
    <w:abstractNumId w:val="31"/>
  </w:num>
  <w:num w:numId="24">
    <w:abstractNumId w:val="1"/>
  </w:num>
  <w:num w:numId="25">
    <w:abstractNumId w:val="17"/>
  </w:num>
  <w:num w:numId="26">
    <w:abstractNumId w:val="16"/>
  </w:num>
  <w:num w:numId="27">
    <w:abstractNumId w:val="13"/>
  </w:num>
  <w:num w:numId="28">
    <w:abstractNumId w:val="27"/>
  </w:num>
  <w:num w:numId="29">
    <w:abstractNumId w:val="5"/>
  </w:num>
  <w:num w:numId="30">
    <w:abstractNumId w:val="7"/>
  </w:num>
  <w:num w:numId="31">
    <w:abstractNumId w:val="3"/>
  </w:num>
  <w:num w:numId="32">
    <w:abstractNumId w:val="18"/>
  </w:num>
  <w:num w:numId="33">
    <w:abstractNumId w:val="9"/>
  </w:num>
  <w:num w:numId="3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ytjQ1MzGyMDS3MDdU0lEKTi0uzszPAykwrAUAy+OMNywAAAA="/>
  </w:docVars>
  <w:rsids>
    <w:rsidRoot w:val="002F6A7B"/>
    <w:rsid w:val="000005FE"/>
    <w:rsid w:val="000131A3"/>
    <w:rsid w:val="00014B89"/>
    <w:rsid w:val="00015EA3"/>
    <w:rsid w:val="00017B3E"/>
    <w:rsid w:val="00021A39"/>
    <w:rsid w:val="00021FE1"/>
    <w:rsid w:val="000222FD"/>
    <w:rsid w:val="00024F93"/>
    <w:rsid w:val="00025E7D"/>
    <w:rsid w:val="00031E7E"/>
    <w:rsid w:val="00035AF3"/>
    <w:rsid w:val="00037C17"/>
    <w:rsid w:val="0004008E"/>
    <w:rsid w:val="00042147"/>
    <w:rsid w:val="000429AC"/>
    <w:rsid w:val="00042A9D"/>
    <w:rsid w:val="00042B6A"/>
    <w:rsid w:val="00042B99"/>
    <w:rsid w:val="00046C2C"/>
    <w:rsid w:val="00047C7B"/>
    <w:rsid w:val="000558CD"/>
    <w:rsid w:val="00055FDD"/>
    <w:rsid w:val="000572F4"/>
    <w:rsid w:val="0006119C"/>
    <w:rsid w:val="000618ED"/>
    <w:rsid w:val="000637A6"/>
    <w:rsid w:val="00066BBA"/>
    <w:rsid w:val="000706FB"/>
    <w:rsid w:val="000714AC"/>
    <w:rsid w:val="00071509"/>
    <w:rsid w:val="00076A90"/>
    <w:rsid w:val="00082ED7"/>
    <w:rsid w:val="000832E4"/>
    <w:rsid w:val="00083DD5"/>
    <w:rsid w:val="000878FB"/>
    <w:rsid w:val="000A375B"/>
    <w:rsid w:val="000A590F"/>
    <w:rsid w:val="000B0765"/>
    <w:rsid w:val="000B0ED9"/>
    <w:rsid w:val="000B148D"/>
    <w:rsid w:val="000B183B"/>
    <w:rsid w:val="000B23B7"/>
    <w:rsid w:val="000B2F11"/>
    <w:rsid w:val="000B3C22"/>
    <w:rsid w:val="000B4874"/>
    <w:rsid w:val="000C20BD"/>
    <w:rsid w:val="000C2DBB"/>
    <w:rsid w:val="000C5EA5"/>
    <w:rsid w:val="000C6743"/>
    <w:rsid w:val="000D0094"/>
    <w:rsid w:val="000D23A6"/>
    <w:rsid w:val="000D2DE0"/>
    <w:rsid w:val="000D347B"/>
    <w:rsid w:val="000D4ED3"/>
    <w:rsid w:val="000D6352"/>
    <w:rsid w:val="000D6867"/>
    <w:rsid w:val="000E2638"/>
    <w:rsid w:val="000F240C"/>
    <w:rsid w:val="000F5C22"/>
    <w:rsid w:val="000F7341"/>
    <w:rsid w:val="00100589"/>
    <w:rsid w:val="001010C1"/>
    <w:rsid w:val="001026C6"/>
    <w:rsid w:val="0010462B"/>
    <w:rsid w:val="001056AC"/>
    <w:rsid w:val="0011025C"/>
    <w:rsid w:val="00111AE6"/>
    <w:rsid w:val="00121A0A"/>
    <w:rsid w:val="00121BD8"/>
    <w:rsid w:val="00123AD3"/>
    <w:rsid w:val="00125C0E"/>
    <w:rsid w:val="00126EFA"/>
    <w:rsid w:val="001271AE"/>
    <w:rsid w:val="00130191"/>
    <w:rsid w:val="001310AD"/>
    <w:rsid w:val="00131621"/>
    <w:rsid w:val="001329FA"/>
    <w:rsid w:val="00133EFB"/>
    <w:rsid w:val="00134DEB"/>
    <w:rsid w:val="001364BF"/>
    <w:rsid w:val="001369FE"/>
    <w:rsid w:val="00136C90"/>
    <w:rsid w:val="0014020A"/>
    <w:rsid w:val="00147D6B"/>
    <w:rsid w:val="0016120C"/>
    <w:rsid w:val="0016599F"/>
    <w:rsid w:val="00165B00"/>
    <w:rsid w:val="001708B9"/>
    <w:rsid w:val="00171665"/>
    <w:rsid w:val="0017280D"/>
    <w:rsid w:val="00172B36"/>
    <w:rsid w:val="001757CE"/>
    <w:rsid w:val="00176C95"/>
    <w:rsid w:val="00180BDA"/>
    <w:rsid w:val="00180E4B"/>
    <w:rsid w:val="0018108F"/>
    <w:rsid w:val="00182B6D"/>
    <w:rsid w:val="00186FC8"/>
    <w:rsid w:val="00191F5A"/>
    <w:rsid w:val="001975EF"/>
    <w:rsid w:val="0019765A"/>
    <w:rsid w:val="001A0907"/>
    <w:rsid w:val="001A242B"/>
    <w:rsid w:val="001A45CF"/>
    <w:rsid w:val="001B3E80"/>
    <w:rsid w:val="001B5C19"/>
    <w:rsid w:val="001B6E05"/>
    <w:rsid w:val="001B7DAC"/>
    <w:rsid w:val="001C29CA"/>
    <w:rsid w:val="001C58A5"/>
    <w:rsid w:val="001D03A7"/>
    <w:rsid w:val="001D3225"/>
    <w:rsid w:val="001E4266"/>
    <w:rsid w:val="001E495B"/>
    <w:rsid w:val="001E6161"/>
    <w:rsid w:val="001E7B89"/>
    <w:rsid w:val="001E7D3E"/>
    <w:rsid w:val="001F038A"/>
    <w:rsid w:val="001F39D5"/>
    <w:rsid w:val="001F441F"/>
    <w:rsid w:val="001F51FD"/>
    <w:rsid w:val="001F61B8"/>
    <w:rsid w:val="001F6CFF"/>
    <w:rsid w:val="00200AE3"/>
    <w:rsid w:val="0020164F"/>
    <w:rsid w:val="00201E25"/>
    <w:rsid w:val="00202FF3"/>
    <w:rsid w:val="00204C19"/>
    <w:rsid w:val="00206B82"/>
    <w:rsid w:val="00211018"/>
    <w:rsid w:val="00212DC0"/>
    <w:rsid w:val="00214FC7"/>
    <w:rsid w:val="00216CF6"/>
    <w:rsid w:val="00220CCF"/>
    <w:rsid w:val="0022158B"/>
    <w:rsid w:val="002220DC"/>
    <w:rsid w:val="00224E37"/>
    <w:rsid w:val="00226E4D"/>
    <w:rsid w:val="00226F54"/>
    <w:rsid w:val="00231B44"/>
    <w:rsid w:val="00233EE2"/>
    <w:rsid w:val="002340B6"/>
    <w:rsid w:val="00234A2D"/>
    <w:rsid w:val="00234BA2"/>
    <w:rsid w:val="00237EDC"/>
    <w:rsid w:val="00242219"/>
    <w:rsid w:val="00243526"/>
    <w:rsid w:val="002510CE"/>
    <w:rsid w:val="00251E49"/>
    <w:rsid w:val="00253D2A"/>
    <w:rsid w:val="002559EB"/>
    <w:rsid w:val="00255B59"/>
    <w:rsid w:val="00255D53"/>
    <w:rsid w:val="00271BAC"/>
    <w:rsid w:val="00283477"/>
    <w:rsid w:val="002841A6"/>
    <w:rsid w:val="0029071D"/>
    <w:rsid w:val="00297214"/>
    <w:rsid w:val="00297C03"/>
    <w:rsid w:val="002B07E6"/>
    <w:rsid w:val="002B533B"/>
    <w:rsid w:val="002B5CB0"/>
    <w:rsid w:val="002B6595"/>
    <w:rsid w:val="002C09EE"/>
    <w:rsid w:val="002C3D38"/>
    <w:rsid w:val="002C5EFC"/>
    <w:rsid w:val="002C5FEA"/>
    <w:rsid w:val="002C690A"/>
    <w:rsid w:val="002D3695"/>
    <w:rsid w:val="002D41F7"/>
    <w:rsid w:val="002E1C00"/>
    <w:rsid w:val="002E4828"/>
    <w:rsid w:val="002E7099"/>
    <w:rsid w:val="002F00F6"/>
    <w:rsid w:val="002F2771"/>
    <w:rsid w:val="002F3887"/>
    <w:rsid w:val="002F6A7B"/>
    <w:rsid w:val="00303C5B"/>
    <w:rsid w:val="00305A61"/>
    <w:rsid w:val="003074E9"/>
    <w:rsid w:val="003121C1"/>
    <w:rsid w:val="00314815"/>
    <w:rsid w:val="00322B39"/>
    <w:rsid w:val="0032373B"/>
    <w:rsid w:val="00326D8C"/>
    <w:rsid w:val="00331AC3"/>
    <w:rsid w:val="003337FF"/>
    <w:rsid w:val="003366F4"/>
    <w:rsid w:val="00337201"/>
    <w:rsid w:val="00337680"/>
    <w:rsid w:val="00340B9F"/>
    <w:rsid w:val="00343BDC"/>
    <w:rsid w:val="0034485A"/>
    <w:rsid w:val="0034498B"/>
    <w:rsid w:val="003510BC"/>
    <w:rsid w:val="00352CA5"/>
    <w:rsid w:val="0035397D"/>
    <w:rsid w:val="00353ED4"/>
    <w:rsid w:val="00357E08"/>
    <w:rsid w:val="00357E4F"/>
    <w:rsid w:val="003628AE"/>
    <w:rsid w:val="00364E59"/>
    <w:rsid w:val="003715CA"/>
    <w:rsid w:val="00375EB8"/>
    <w:rsid w:val="00377AE4"/>
    <w:rsid w:val="0038148B"/>
    <w:rsid w:val="003831F6"/>
    <w:rsid w:val="003863C7"/>
    <w:rsid w:val="00387930"/>
    <w:rsid w:val="0039181B"/>
    <w:rsid w:val="00391D85"/>
    <w:rsid w:val="00392743"/>
    <w:rsid w:val="0039457D"/>
    <w:rsid w:val="00394C8D"/>
    <w:rsid w:val="00394E85"/>
    <w:rsid w:val="003A030A"/>
    <w:rsid w:val="003A312C"/>
    <w:rsid w:val="003A39AC"/>
    <w:rsid w:val="003A3BD1"/>
    <w:rsid w:val="003A3C04"/>
    <w:rsid w:val="003A545A"/>
    <w:rsid w:val="003B6C19"/>
    <w:rsid w:val="003B74BB"/>
    <w:rsid w:val="003C12AF"/>
    <w:rsid w:val="003C2FEB"/>
    <w:rsid w:val="003C31A6"/>
    <w:rsid w:val="003C3AAF"/>
    <w:rsid w:val="003C4DE4"/>
    <w:rsid w:val="003E138D"/>
    <w:rsid w:val="003E1820"/>
    <w:rsid w:val="003F0FC9"/>
    <w:rsid w:val="003F1877"/>
    <w:rsid w:val="003F52CF"/>
    <w:rsid w:val="003F6FD8"/>
    <w:rsid w:val="0040120B"/>
    <w:rsid w:val="00404297"/>
    <w:rsid w:val="00404E76"/>
    <w:rsid w:val="00405113"/>
    <w:rsid w:val="004052BC"/>
    <w:rsid w:val="00407D63"/>
    <w:rsid w:val="00411C9B"/>
    <w:rsid w:val="00412EA0"/>
    <w:rsid w:val="00413D5E"/>
    <w:rsid w:val="00415C0E"/>
    <w:rsid w:val="00416822"/>
    <w:rsid w:val="00417601"/>
    <w:rsid w:val="004260F4"/>
    <w:rsid w:val="00426361"/>
    <w:rsid w:val="004268B2"/>
    <w:rsid w:val="004309C4"/>
    <w:rsid w:val="00431850"/>
    <w:rsid w:val="00432DBC"/>
    <w:rsid w:val="00435C08"/>
    <w:rsid w:val="00436910"/>
    <w:rsid w:val="004400CC"/>
    <w:rsid w:val="00442F13"/>
    <w:rsid w:val="00443A26"/>
    <w:rsid w:val="0044428C"/>
    <w:rsid w:val="004445CF"/>
    <w:rsid w:val="004452CA"/>
    <w:rsid w:val="0044558B"/>
    <w:rsid w:val="00445B04"/>
    <w:rsid w:val="00447355"/>
    <w:rsid w:val="004509E3"/>
    <w:rsid w:val="00451AD9"/>
    <w:rsid w:val="004522A5"/>
    <w:rsid w:val="004549F9"/>
    <w:rsid w:val="00455879"/>
    <w:rsid w:val="00455968"/>
    <w:rsid w:val="004564F3"/>
    <w:rsid w:val="004604EC"/>
    <w:rsid w:val="004623BE"/>
    <w:rsid w:val="00472BFC"/>
    <w:rsid w:val="00473614"/>
    <w:rsid w:val="00473EC3"/>
    <w:rsid w:val="00475634"/>
    <w:rsid w:val="004858C1"/>
    <w:rsid w:val="004860A3"/>
    <w:rsid w:val="004950E0"/>
    <w:rsid w:val="004963AB"/>
    <w:rsid w:val="004A0DCC"/>
    <w:rsid w:val="004A43B9"/>
    <w:rsid w:val="004A7C65"/>
    <w:rsid w:val="004A7D8B"/>
    <w:rsid w:val="004B1BC6"/>
    <w:rsid w:val="004B2C6B"/>
    <w:rsid w:val="004B39C6"/>
    <w:rsid w:val="004B4C9A"/>
    <w:rsid w:val="004B4CEB"/>
    <w:rsid w:val="004B4FB7"/>
    <w:rsid w:val="004B6804"/>
    <w:rsid w:val="004C0F31"/>
    <w:rsid w:val="004C3ABE"/>
    <w:rsid w:val="004C4A42"/>
    <w:rsid w:val="004C6C46"/>
    <w:rsid w:val="004D0163"/>
    <w:rsid w:val="004D49FC"/>
    <w:rsid w:val="004D5FCF"/>
    <w:rsid w:val="004D70F6"/>
    <w:rsid w:val="004E1621"/>
    <w:rsid w:val="004E1DB8"/>
    <w:rsid w:val="004E2A96"/>
    <w:rsid w:val="004E2C7A"/>
    <w:rsid w:val="004E79FA"/>
    <w:rsid w:val="004F0EB7"/>
    <w:rsid w:val="004F47B4"/>
    <w:rsid w:val="004F4A4B"/>
    <w:rsid w:val="004F5C4B"/>
    <w:rsid w:val="004F679A"/>
    <w:rsid w:val="00500202"/>
    <w:rsid w:val="005006A9"/>
    <w:rsid w:val="00500EC7"/>
    <w:rsid w:val="00501EFF"/>
    <w:rsid w:val="0050392C"/>
    <w:rsid w:val="00507160"/>
    <w:rsid w:val="0050755F"/>
    <w:rsid w:val="0051079A"/>
    <w:rsid w:val="005136CA"/>
    <w:rsid w:val="005146BE"/>
    <w:rsid w:val="005151D2"/>
    <w:rsid w:val="00515E94"/>
    <w:rsid w:val="00516A83"/>
    <w:rsid w:val="00516D12"/>
    <w:rsid w:val="0052057D"/>
    <w:rsid w:val="005229BB"/>
    <w:rsid w:val="005246BB"/>
    <w:rsid w:val="00526331"/>
    <w:rsid w:val="005270F9"/>
    <w:rsid w:val="0053033B"/>
    <w:rsid w:val="00536417"/>
    <w:rsid w:val="00536BAC"/>
    <w:rsid w:val="005373CF"/>
    <w:rsid w:val="00537C2D"/>
    <w:rsid w:val="00543BA8"/>
    <w:rsid w:val="005479E6"/>
    <w:rsid w:val="00556ECC"/>
    <w:rsid w:val="00557E3A"/>
    <w:rsid w:val="00562098"/>
    <w:rsid w:val="00563C6F"/>
    <w:rsid w:val="005644DC"/>
    <w:rsid w:val="00571C81"/>
    <w:rsid w:val="00573556"/>
    <w:rsid w:val="00573D2F"/>
    <w:rsid w:val="005749F7"/>
    <w:rsid w:val="005773AB"/>
    <w:rsid w:val="005821F1"/>
    <w:rsid w:val="005843DE"/>
    <w:rsid w:val="0058654E"/>
    <w:rsid w:val="005901DD"/>
    <w:rsid w:val="0059143A"/>
    <w:rsid w:val="00591DA7"/>
    <w:rsid w:val="00593429"/>
    <w:rsid w:val="00593D42"/>
    <w:rsid w:val="0059682F"/>
    <w:rsid w:val="005A6282"/>
    <w:rsid w:val="005B1C9A"/>
    <w:rsid w:val="005B4873"/>
    <w:rsid w:val="005B6B53"/>
    <w:rsid w:val="005B7B17"/>
    <w:rsid w:val="005C05FB"/>
    <w:rsid w:val="005C23B6"/>
    <w:rsid w:val="005D5512"/>
    <w:rsid w:val="005E09E9"/>
    <w:rsid w:val="005E77D2"/>
    <w:rsid w:val="005F0075"/>
    <w:rsid w:val="005F0337"/>
    <w:rsid w:val="005F1883"/>
    <w:rsid w:val="005F2061"/>
    <w:rsid w:val="005F2655"/>
    <w:rsid w:val="005F405C"/>
    <w:rsid w:val="005F525A"/>
    <w:rsid w:val="005F54F5"/>
    <w:rsid w:val="005F5533"/>
    <w:rsid w:val="005F7282"/>
    <w:rsid w:val="005F74C0"/>
    <w:rsid w:val="00602381"/>
    <w:rsid w:val="00605123"/>
    <w:rsid w:val="00605199"/>
    <w:rsid w:val="0060771A"/>
    <w:rsid w:val="00607723"/>
    <w:rsid w:val="00611218"/>
    <w:rsid w:val="00611E3E"/>
    <w:rsid w:val="00612CB0"/>
    <w:rsid w:val="0061504A"/>
    <w:rsid w:val="00622B68"/>
    <w:rsid w:val="006241F1"/>
    <w:rsid w:val="00624C5E"/>
    <w:rsid w:val="00627458"/>
    <w:rsid w:val="006274B9"/>
    <w:rsid w:val="00632CB8"/>
    <w:rsid w:val="0063660B"/>
    <w:rsid w:val="00636684"/>
    <w:rsid w:val="00640451"/>
    <w:rsid w:val="00640E40"/>
    <w:rsid w:val="006430BC"/>
    <w:rsid w:val="006449B5"/>
    <w:rsid w:val="00652C2D"/>
    <w:rsid w:val="00653F1B"/>
    <w:rsid w:val="00654DFA"/>
    <w:rsid w:val="00666AB8"/>
    <w:rsid w:val="00670D95"/>
    <w:rsid w:val="00671EC0"/>
    <w:rsid w:val="00675A01"/>
    <w:rsid w:val="00676546"/>
    <w:rsid w:val="00676F48"/>
    <w:rsid w:val="006772BD"/>
    <w:rsid w:val="0067770B"/>
    <w:rsid w:val="006811B1"/>
    <w:rsid w:val="0068384F"/>
    <w:rsid w:val="00686056"/>
    <w:rsid w:val="00692E65"/>
    <w:rsid w:val="00693275"/>
    <w:rsid w:val="00694FED"/>
    <w:rsid w:val="00696D26"/>
    <w:rsid w:val="006A04F3"/>
    <w:rsid w:val="006A1FDE"/>
    <w:rsid w:val="006A2086"/>
    <w:rsid w:val="006A2626"/>
    <w:rsid w:val="006A473D"/>
    <w:rsid w:val="006B13F3"/>
    <w:rsid w:val="006B16E0"/>
    <w:rsid w:val="006B4816"/>
    <w:rsid w:val="006B4EA6"/>
    <w:rsid w:val="006B5197"/>
    <w:rsid w:val="006C28F7"/>
    <w:rsid w:val="006C3114"/>
    <w:rsid w:val="006C4280"/>
    <w:rsid w:val="006C4DD0"/>
    <w:rsid w:val="006C5AD3"/>
    <w:rsid w:val="006C617F"/>
    <w:rsid w:val="006C6ECB"/>
    <w:rsid w:val="006C7DA1"/>
    <w:rsid w:val="006D1F66"/>
    <w:rsid w:val="006D2FA5"/>
    <w:rsid w:val="006D57D3"/>
    <w:rsid w:val="006D66F6"/>
    <w:rsid w:val="006D6A17"/>
    <w:rsid w:val="006E56F3"/>
    <w:rsid w:val="006F33E1"/>
    <w:rsid w:val="006F4527"/>
    <w:rsid w:val="006F6942"/>
    <w:rsid w:val="007007FE"/>
    <w:rsid w:val="00700C9E"/>
    <w:rsid w:val="00705601"/>
    <w:rsid w:val="00707C3A"/>
    <w:rsid w:val="00711FD2"/>
    <w:rsid w:val="0071638B"/>
    <w:rsid w:val="00716570"/>
    <w:rsid w:val="007172D9"/>
    <w:rsid w:val="00720888"/>
    <w:rsid w:val="00724E63"/>
    <w:rsid w:val="0072746D"/>
    <w:rsid w:val="007308E3"/>
    <w:rsid w:val="00734C1B"/>
    <w:rsid w:val="00744FE3"/>
    <w:rsid w:val="007516F0"/>
    <w:rsid w:val="00751953"/>
    <w:rsid w:val="00753A99"/>
    <w:rsid w:val="0075526A"/>
    <w:rsid w:val="00757C99"/>
    <w:rsid w:val="00760145"/>
    <w:rsid w:val="00762258"/>
    <w:rsid w:val="00762FB4"/>
    <w:rsid w:val="0076614E"/>
    <w:rsid w:val="00774976"/>
    <w:rsid w:val="00776486"/>
    <w:rsid w:val="0079028D"/>
    <w:rsid w:val="0079143D"/>
    <w:rsid w:val="0079305A"/>
    <w:rsid w:val="00793140"/>
    <w:rsid w:val="0079452C"/>
    <w:rsid w:val="00795877"/>
    <w:rsid w:val="007A110C"/>
    <w:rsid w:val="007A1883"/>
    <w:rsid w:val="007A710F"/>
    <w:rsid w:val="007A7198"/>
    <w:rsid w:val="007B1BEA"/>
    <w:rsid w:val="007B2FB1"/>
    <w:rsid w:val="007B52DC"/>
    <w:rsid w:val="007B6E79"/>
    <w:rsid w:val="007C008A"/>
    <w:rsid w:val="007C3565"/>
    <w:rsid w:val="007C495E"/>
    <w:rsid w:val="007C559B"/>
    <w:rsid w:val="007C7944"/>
    <w:rsid w:val="007D5875"/>
    <w:rsid w:val="007D5C65"/>
    <w:rsid w:val="007E03C0"/>
    <w:rsid w:val="007E2836"/>
    <w:rsid w:val="007E2EF8"/>
    <w:rsid w:val="007E3067"/>
    <w:rsid w:val="007E5169"/>
    <w:rsid w:val="007E568A"/>
    <w:rsid w:val="007F4828"/>
    <w:rsid w:val="007F6FFD"/>
    <w:rsid w:val="008062CD"/>
    <w:rsid w:val="00807D3E"/>
    <w:rsid w:val="0081327B"/>
    <w:rsid w:val="00813DBC"/>
    <w:rsid w:val="00813F7A"/>
    <w:rsid w:val="008144D7"/>
    <w:rsid w:val="008221F0"/>
    <w:rsid w:val="00822345"/>
    <w:rsid w:val="00822FC7"/>
    <w:rsid w:val="008232B2"/>
    <w:rsid w:val="0082520E"/>
    <w:rsid w:val="008304B1"/>
    <w:rsid w:val="0084133C"/>
    <w:rsid w:val="00842EC4"/>
    <w:rsid w:val="00843948"/>
    <w:rsid w:val="00844A8E"/>
    <w:rsid w:val="00845013"/>
    <w:rsid w:val="0085087D"/>
    <w:rsid w:val="0085096F"/>
    <w:rsid w:val="008511C3"/>
    <w:rsid w:val="008541DB"/>
    <w:rsid w:val="008552D5"/>
    <w:rsid w:val="0085656D"/>
    <w:rsid w:val="00856A0E"/>
    <w:rsid w:val="008579E1"/>
    <w:rsid w:val="0087137C"/>
    <w:rsid w:val="00872FD2"/>
    <w:rsid w:val="00873D35"/>
    <w:rsid w:val="00876869"/>
    <w:rsid w:val="00887808"/>
    <w:rsid w:val="00890706"/>
    <w:rsid w:val="00890913"/>
    <w:rsid w:val="008921D0"/>
    <w:rsid w:val="00894A67"/>
    <w:rsid w:val="00894BFB"/>
    <w:rsid w:val="00894F9A"/>
    <w:rsid w:val="00895A2A"/>
    <w:rsid w:val="008974A3"/>
    <w:rsid w:val="008A1457"/>
    <w:rsid w:val="008A365F"/>
    <w:rsid w:val="008A3849"/>
    <w:rsid w:val="008A4B04"/>
    <w:rsid w:val="008A5C6A"/>
    <w:rsid w:val="008B1133"/>
    <w:rsid w:val="008B7B11"/>
    <w:rsid w:val="008C0C02"/>
    <w:rsid w:val="008C0D7C"/>
    <w:rsid w:val="008C0EAA"/>
    <w:rsid w:val="008C5A91"/>
    <w:rsid w:val="008D2CF0"/>
    <w:rsid w:val="008D40C1"/>
    <w:rsid w:val="008D42F1"/>
    <w:rsid w:val="008D4CF5"/>
    <w:rsid w:val="008D5D7B"/>
    <w:rsid w:val="008E1C7D"/>
    <w:rsid w:val="008E3082"/>
    <w:rsid w:val="008E4CC7"/>
    <w:rsid w:val="008E7898"/>
    <w:rsid w:val="008E7B8E"/>
    <w:rsid w:val="008E7ED3"/>
    <w:rsid w:val="008F1AF0"/>
    <w:rsid w:val="008F22F6"/>
    <w:rsid w:val="008F42A4"/>
    <w:rsid w:val="008F4ACF"/>
    <w:rsid w:val="008F5E50"/>
    <w:rsid w:val="008F60D5"/>
    <w:rsid w:val="00905422"/>
    <w:rsid w:val="00906972"/>
    <w:rsid w:val="0091419F"/>
    <w:rsid w:val="00915A8A"/>
    <w:rsid w:val="0091741D"/>
    <w:rsid w:val="00917869"/>
    <w:rsid w:val="00930258"/>
    <w:rsid w:val="00930A39"/>
    <w:rsid w:val="00935056"/>
    <w:rsid w:val="009350F0"/>
    <w:rsid w:val="00940BEA"/>
    <w:rsid w:val="00941612"/>
    <w:rsid w:val="0094164B"/>
    <w:rsid w:val="00943000"/>
    <w:rsid w:val="00943602"/>
    <w:rsid w:val="00946ACC"/>
    <w:rsid w:val="0094709B"/>
    <w:rsid w:val="00947209"/>
    <w:rsid w:val="00953DD5"/>
    <w:rsid w:val="00961002"/>
    <w:rsid w:val="009618ED"/>
    <w:rsid w:val="009625C8"/>
    <w:rsid w:val="0096333B"/>
    <w:rsid w:val="009758D5"/>
    <w:rsid w:val="00976638"/>
    <w:rsid w:val="00977BEA"/>
    <w:rsid w:val="00991538"/>
    <w:rsid w:val="0099372E"/>
    <w:rsid w:val="00995104"/>
    <w:rsid w:val="009953DE"/>
    <w:rsid w:val="009A0464"/>
    <w:rsid w:val="009A150E"/>
    <w:rsid w:val="009A2CE6"/>
    <w:rsid w:val="009A44A5"/>
    <w:rsid w:val="009A5651"/>
    <w:rsid w:val="009A7649"/>
    <w:rsid w:val="009B0101"/>
    <w:rsid w:val="009B2131"/>
    <w:rsid w:val="009B2D95"/>
    <w:rsid w:val="009B3160"/>
    <w:rsid w:val="009B7D10"/>
    <w:rsid w:val="009C3950"/>
    <w:rsid w:val="009C3E34"/>
    <w:rsid w:val="009C403B"/>
    <w:rsid w:val="009C6934"/>
    <w:rsid w:val="009D1488"/>
    <w:rsid w:val="009D3564"/>
    <w:rsid w:val="009D3CEC"/>
    <w:rsid w:val="009D3D78"/>
    <w:rsid w:val="009E006D"/>
    <w:rsid w:val="009E0A65"/>
    <w:rsid w:val="009E3326"/>
    <w:rsid w:val="009E5122"/>
    <w:rsid w:val="009E5755"/>
    <w:rsid w:val="009E643C"/>
    <w:rsid w:val="009E7617"/>
    <w:rsid w:val="009F0249"/>
    <w:rsid w:val="009F2F13"/>
    <w:rsid w:val="009F4A0B"/>
    <w:rsid w:val="009F4BBE"/>
    <w:rsid w:val="00A00D74"/>
    <w:rsid w:val="00A0389F"/>
    <w:rsid w:val="00A05015"/>
    <w:rsid w:val="00A07D95"/>
    <w:rsid w:val="00A11773"/>
    <w:rsid w:val="00A1481E"/>
    <w:rsid w:val="00A17957"/>
    <w:rsid w:val="00A20618"/>
    <w:rsid w:val="00A244EB"/>
    <w:rsid w:val="00A30F7A"/>
    <w:rsid w:val="00A32258"/>
    <w:rsid w:val="00A33333"/>
    <w:rsid w:val="00A33931"/>
    <w:rsid w:val="00A34F04"/>
    <w:rsid w:val="00A3658E"/>
    <w:rsid w:val="00A3698A"/>
    <w:rsid w:val="00A42312"/>
    <w:rsid w:val="00A432C4"/>
    <w:rsid w:val="00A43B3E"/>
    <w:rsid w:val="00A4545E"/>
    <w:rsid w:val="00A45C79"/>
    <w:rsid w:val="00A53595"/>
    <w:rsid w:val="00A56AA0"/>
    <w:rsid w:val="00A61C73"/>
    <w:rsid w:val="00A6218C"/>
    <w:rsid w:val="00A659E1"/>
    <w:rsid w:val="00A65ACC"/>
    <w:rsid w:val="00A67A01"/>
    <w:rsid w:val="00A70906"/>
    <w:rsid w:val="00A71499"/>
    <w:rsid w:val="00A80E26"/>
    <w:rsid w:val="00A85445"/>
    <w:rsid w:val="00A85DDE"/>
    <w:rsid w:val="00A9095F"/>
    <w:rsid w:val="00AA34E3"/>
    <w:rsid w:val="00AA3D83"/>
    <w:rsid w:val="00AB2BAD"/>
    <w:rsid w:val="00AB3DD5"/>
    <w:rsid w:val="00AC1D94"/>
    <w:rsid w:val="00AC20B0"/>
    <w:rsid w:val="00AC2E5F"/>
    <w:rsid w:val="00AC38FA"/>
    <w:rsid w:val="00AC39C3"/>
    <w:rsid w:val="00AC537F"/>
    <w:rsid w:val="00AE07CE"/>
    <w:rsid w:val="00AE0D3F"/>
    <w:rsid w:val="00AE44B8"/>
    <w:rsid w:val="00AE5644"/>
    <w:rsid w:val="00AE710A"/>
    <w:rsid w:val="00AF3A15"/>
    <w:rsid w:val="00AF415F"/>
    <w:rsid w:val="00AF4B71"/>
    <w:rsid w:val="00AF4D54"/>
    <w:rsid w:val="00B01E35"/>
    <w:rsid w:val="00B020E4"/>
    <w:rsid w:val="00B02AF9"/>
    <w:rsid w:val="00B040D0"/>
    <w:rsid w:val="00B11A6D"/>
    <w:rsid w:val="00B13E1B"/>
    <w:rsid w:val="00B14D94"/>
    <w:rsid w:val="00B16013"/>
    <w:rsid w:val="00B21339"/>
    <w:rsid w:val="00B23003"/>
    <w:rsid w:val="00B25163"/>
    <w:rsid w:val="00B262AB"/>
    <w:rsid w:val="00B262C1"/>
    <w:rsid w:val="00B26BEB"/>
    <w:rsid w:val="00B3226C"/>
    <w:rsid w:val="00B33CB7"/>
    <w:rsid w:val="00B35C03"/>
    <w:rsid w:val="00B4143A"/>
    <w:rsid w:val="00B52226"/>
    <w:rsid w:val="00B527EB"/>
    <w:rsid w:val="00B55B00"/>
    <w:rsid w:val="00B55E13"/>
    <w:rsid w:val="00B5641D"/>
    <w:rsid w:val="00B56C27"/>
    <w:rsid w:val="00B56EE1"/>
    <w:rsid w:val="00B617CD"/>
    <w:rsid w:val="00B641C4"/>
    <w:rsid w:val="00B66429"/>
    <w:rsid w:val="00B713B1"/>
    <w:rsid w:val="00B7286B"/>
    <w:rsid w:val="00B74152"/>
    <w:rsid w:val="00B76AF5"/>
    <w:rsid w:val="00B8005C"/>
    <w:rsid w:val="00B802C2"/>
    <w:rsid w:val="00B805E0"/>
    <w:rsid w:val="00B8484B"/>
    <w:rsid w:val="00B854CA"/>
    <w:rsid w:val="00B90E1D"/>
    <w:rsid w:val="00B92AC3"/>
    <w:rsid w:val="00B92CAF"/>
    <w:rsid w:val="00B932C0"/>
    <w:rsid w:val="00B96803"/>
    <w:rsid w:val="00BA0198"/>
    <w:rsid w:val="00BA0CD1"/>
    <w:rsid w:val="00BB15CE"/>
    <w:rsid w:val="00BB23D6"/>
    <w:rsid w:val="00BB63C1"/>
    <w:rsid w:val="00BB6CB3"/>
    <w:rsid w:val="00BB71AB"/>
    <w:rsid w:val="00BC1CB2"/>
    <w:rsid w:val="00BC266F"/>
    <w:rsid w:val="00BC44FC"/>
    <w:rsid w:val="00BC4E82"/>
    <w:rsid w:val="00BC7E87"/>
    <w:rsid w:val="00BCEBFF"/>
    <w:rsid w:val="00BD297C"/>
    <w:rsid w:val="00BD3199"/>
    <w:rsid w:val="00BE2F53"/>
    <w:rsid w:val="00BE48D2"/>
    <w:rsid w:val="00BE6063"/>
    <w:rsid w:val="00BE67FC"/>
    <w:rsid w:val="00BF55E6"/>
    <w:rsid w:val="00BF584B"/>
    <w:rsid w:val="00BF608B"/>
    <w:rsid w:val="00BF6A76"/>
    <w:rsid w:val="00C01A21"/>
    <w:rsid w:val="00C02FEB"/>
    <w:rsid w:val="00C04DCF"/>
    <w:rsid w:val="00C06177"/>
    <w:rsid w:val="00C075EA"/>
    <w:rsid w:val="00C11F25"/>
    <w:rsid w:val="00C14956"/>
    <w:rsid w:val="00C15FBF"/>
    <w:rsid w:val="00C2151E"/>
    <w:rsid w:val="00C23990"/>
    <w:rsid w:val="00C25906"/>
    <w:rsid w:val="00C25EC1"/>
    <w:rsid w:val="00C34C43"/>
    <w:rsid w:val="00C36014"/>
    <w:rsid w:val="00C47E0E"/>
    <w:rsid w:val="00C50A26"/>
    <w:rsid w:val="00C56898"/>
    <w:rsid w:val="00C61AC6"/>
    <w:rsid w:val="00C62341"/>
    <w:rsid w:val="00C702C7"/>
    <w:rsid w:val="00C74512"/>
    <w:rsid w:val="00C7601C"/>
    <w:rsid w:val="00C777FE"/>
    <w:rsid w:val="00C800AE"/>
    <w:rsid w:val="00C8703B"/>
    <w:rsid w:val="00C92E2D"/>
    <w:rsid w:val="00C97A5D"/>
    <w:rsid w:val="00CA3729"/>
    <w:rsid w:val="00CA4E63"/>
    <w:rsid w:val="00CA53BC"/>
    <w:rsid w:val="00CA5B05"/>
    <w:rsid w:val="00CA5FA6"/>
    <w:rsid w:val="00CA687E"/>
    <w:rsid w:val="00CA7D42"/>
    <w:rsid w:val="00CB1614"/>
    <w:rsid w:val="00CB2569"/>
    <w:rsid w:val="00CB3F0F"/>
    <w:rsid w:val="00CB489F"/>
    <w:rsid w:val="00CB4D08"/>
    <w:rsid w:val="00CB71E2"/>
    <w:rsid w:val="00CB7616"/>
    <w:rsid w:val="00CC3D5A"/>
    <w:rsid w:val="00CC5E8F"/>
    <w:rsid w:val="00CD017A"/>
    <w:rsid w:val="00CD13BF"/>
    <w:rsid w:val="00CD2C33"/>
    <w:rsid w:val="00CD2D90"/>
    <w:rsid w:val="00CD3BC7"/>
    <w:rsid w:val="00CD3F6F"/>
    <w:rsid w:val="00CD404E"/>
    <w:rsid w:val="00CD45EC"/>
    <w:rsid w:val="00CD49FF"/>
    <w:rsid w:val="00CD74E5"/>
    <w:rsid w:val="00CE09E3"/>
    <w:rsid w:val="00CE2A50"/>
    <w:rsid w:val="00CE335E"/>
    <w:rsid w:val="00CE3932"/>
    <w:rsid w:val="00CE5FE6"/>
    <w:rsid w:val="00CE6BF1"/>
    <w:rsid w:val="00CF2ED0"/>
    <w:rsid w:val="00CF3B38"/>
    <w:rsid w:val="00CF6971"/>
    <w:rsid w:val="00CF7F7F"/>
    <w:rsid w:val="00D040AF"/>
    <w:rsid w:val="00D05C00"/>
    <w:rsid w:val="00D07452"/>
    <w:rsid w:val="00D1089A"/>
    <w:rsid w:val="00D12079"/>
    <w:rsid w:val="00D12E42"/>
    <w:rsid w:val="00D140EB"/>
    <w:rsid w:val="00D14519"/>
    <w:rsid w:val="00D226D5"/>
    <w:rsid w:val="00D22745"/>
    <w:rsid w:val="00D23453"/>
    <w:rsid w:val="00D236E8"/>
    <w:rsid w:val="00D267EE"/>
    <w:rsid w:val="00D26A8F"/>
    <w:rsid w:val="00D27B73"/>
    <w:rsid w:val="00D30D57"/>
    <w:rsid w:val="00D32EFE"/>
    <w:rsid w:val="00D33834"/>
    <w:rsid w:val="00D4155B"/>
    <w:rsid w:val="00D4280C"/>
    <w:rsid w:val="00D42940"/>
    <w:rsid w:val="00D44664"/>
    <w:rsid w:val="00D465FE"/>
    <w:rsid w:val="00D4677F"/>
    <w:rsid w:val="00D51D93"/>
    <w:rsid w:val="00D5297D"/>
    <w:rsid w:val="00D52A6A"/>
    <w:rsid w:val="00D611B3"/>
    <w:rsid w:val="00D61BE0"/>
    <w:rsid w:val="00D61DFC"/>
    <w:rsid w:val="00D62AC6"/>
    <w:rsid w:val="00D815D0"/>
    <w:rsid w:val="00D81A05"/>
    <w:rsid w:val="00D83001"/>
    <w:rsid w:val="00D86D0D"/>
    <w:rsid w:val="00D90D4C"/>
    <w:rsid w:val="00D911BD"/>
    <w:rsid w:val="00D96B63"/>
    <w:rsid w:val="00DA1677"/>
    <w:rsid w:val="00DA1962"/>
    <w:rsid w:val="00DA2E97"/>
    <w:rsid w:val="00DA2F92"/>
    <w:rsid w:val="00DB0CB1"/>
    <w:rsid w:val="00DB5D79"/>
    <w:rsid w:val="00DB5FF8"/>
    <w:rsid w:val="00DB7FB0"/>
    <w:rsid w:val="00DC1390"/>
    <w:rsid w:val="00DC4D91"/>
    <w:rsid w:val="00DD171B"/>
    <w:rsid w:val="00DD67A1"/>
    <w:rsid w:val="00DE3DA3"/>
    <w:rsid w:val="00DE3DDF"/>
    <w:rsid w:val="00DF4B62"/>
    <w:rsid w:val="00E018B7"/>
    <w:rsid w:val="00E021D3"/>
    <w:rsid w:val="00E0517E"/>
    <w:rsid w:val="00E10D61"/>
    <w:rsid w:val="00E20189"/>
    <w:rsid w:val="00E20B46"/>
    <w:rsid w:val="00E223F3"/>
    <w:rsid w:val="00E2293E"/>
    <w:rsid w:val="00E25A4E"/>
    <w:rsid w:val="00E26113"/>
    <w:rsid w:val="00E266A4"/>
    <w:rsid w:val="00E2683D"/>
    <w:rsid w:val="00E31651"/>
    <w:rsid w:val="00E32E19"/>
    <w:rsid w:val="00E35306"/>
    <w:rsid w:val="00E35847"/>
    <w:rsid w:val="00E36360"/>
    <w:rsid w:val="00E50FFE"/>
    <w:rsid w:val="00E51605"/>
    <w:rsid w:val="00E53C9A"/>
    <w:rsid w:val="00E56F4A"/>
    <w:rsid w:val="00E574F0"/>
    <w:rsid w:val="00E613AF"/>
    <w:rsid w:val="00E727B1"/>
    <w:rsid w:val="00E73A58"/>
    <w:rsid w:val="00E74918"/>
    <w:rsid w:val="00E74CDF"/>
    <w:rsid w:val="00E80286"/>
    <w:rsid w:val="00E81691"/>
    <w:rsid w:val="00E82BE1"/>
    <w:rsid w:val="00E87432"/>
    <w:rsid w:val="00E931AF"/>
    <w:rsid w:val="00E943B8"/>
    <w:rsid w:val="00E94807"/>
    <w:rsid w:val="00E960EE"/>
    <w:rsid w:val="00EB209E"/>
    <w:rsid w:val="00EB2F8F"/>
    <w:rsid w:val="00EB44A3"/>
    <w:rsid w:val="00EB5CD1"/>
    <w:rsid w:val="00EB6483"/>
    <w:rsid w:val="00EB77DD"/>
    <w:rsid w:val="00EC10A9"/>
    <w:rsid w:val="00EC577F"/>
    <w:rsid w:val="00ED21B9"/>
    <w:rsid w:val="00ED5299"/>
    <w:rsid w:val="00ED5A05"/>
    <w:rsid w:val="00ED6E4B"/>
    <w:rsid w:val="00ED75F5"/>
    <w:rsid w:val="00EE02E9"/>
    <w:rsid w:val="00EE16D4"/>
    <w:rsid w:val="00EE2C87"/>
    <w:rsid w:val="00EE35AC"/>
    <w:rsid w:val="00EE70E8"/>
    <w:rsid w:val="00EE7870"/>
    <w:rsid w:val="00EF2D0B"/>
    <w:rsid w:val="00EF4086"/>
    <w:rsid w:val="00EF6F4D"/>
    <w:rsid w:val="00F01727"/>
    <w:rsid w:val="00F025BB"/>
    <w:rsid w:val="00F045B9"/>
    <w:rsid w:val="00F04F83"/>
    <w:rsid w:val="00F07ABB"/>
    <w:rsid w:val="00F1000D"/>
    <w:rsid w:val="00F15F5C"/>
    <w:rsid w:val="00F20423"/>
    <w:rsid w:val="00F21789"/>
    <w:rsid w:val="00F2187F"/>
    <w:rsid w:val="00F21C85"/>
    <w:rsid w:val="00F2206C"/>
    <w:rsid w:val="00F24659"/>
    <w:rsid w:val="00F266D3"/>
    <w:rsid w:val="00F3031B"/>
    <w:rsid w:val="00F3081C"/>
    <w:rsid w:val="00F3300E"/>
    <w:rsid w:val="00F35185"/>
    <w:rsid w:val="00F4210A"/>
    <w:rsid w:val="00F4361C"/>
    <w:rsid w:val="00F448EC"/>
    <w:rsid w:val="00F471B5"/>
    <w:rsid w:val="00F51279"/>
    <w:rsid w:val="00F565A3"/>
    <w:rsid w:val="00F56798"/>
    <w:rsid w:val="00F57F29"/>
    <w:rsid w:val="00F63CDA"/>
    <w:rsid w:val="00F64334"/>
    <w:rsid w:val="00F72E5B"/>
    <w:rsid w:val="00F7435C"/>
    <w:rsid w:val="00F7572B"/>
    <w:rsid w:val="00F81CA9"/>
    <w:rsid w:val="00F82A05"/>
    <w:rsid w:val="00F8430A"/>
    <w:rsid w:val="00F85DEF"/>
    <w:rsid w:val="00F861F9"/>
    <w:rsid w:val="00F86B64"/>
    <w:rsid w:val="00F87494"/>
    <w:rsid w:val="00F90137"/>
    <w:rsid w:val="00F90A6C"/>
    <w:rsid w:val="00F9119D"/>
    <w:rsid w:val="00F92573"/>
    <w:rsid w:val="00F93197"/>
    <w:rsid w:val="00F95303"/>
    <w:rsid w:val="00F95C87"/>
    <w:rsid w:val="00F97CB1"/>
    <w:rsid w:val="00FA13EC"/>
    <w:rsid w:val="00FA723E"/>
    <w:rsid w:val="00FB0314"/>
    <w:rsid w:val="00FB3149"/>
    <w:rsid w:val="00FB3180"/>
    <w:rsid w:val="00FB5AB0"/>
    <w:rsid w:val="00FC1BB4"/>
    <w:rsid w:val="00FC234C"/>
    <w:rsid w:val="00FC312E"/>
    <w:rsid w:val="00FC5C06"/>
    <w:rsid w:val="00FC6B63"/>
    <w:rsid w:val="00FC7BAF"/>
    <w:rsid w:val="00FD0CC9"/>
    <w:rsid w:val="00FD505C"/>
    <w:rsid w:val="00FD5BBD"/>
    <w:rsid w:val="00FD62AD"/>
    <w:rsid w:val="00FE00C4"/>
    <w:rsid w:val="00FE432F"/>
    <w:rsid w:val="00FE4569"/>
    <w:rsid w:val="00FE5413"/>
    <w:rsid w:val="00FE7E6F"/>
    <w:rsid w:val="00FF3E1E"/>
    <w:rsid w:val="06C42CF1"/>
    <w:rsid w:val="08AD32FB"/>
    <w:rsid w:val="12562FAA"/>
    <w:rsid w:val="13F77310"/>
    <w:rsid w:val="16FB1940"/>
    <w:rsid w:val="179EBAD4"/>
    <w:rsid w:val="1939DB23"/>
    <w:rsid w:val="1C6E7229"/>
    <w:rsid w:val="1C95C8A4"/>
    <w:rsid w:val="2085521B"/>
    <w:rsid w:val="2E892E75"/>
    <w:rsid w:val="33698FA6"/>
    <w:rsid w:val="342B92F0"/>
    <w:rsid w:val="3692DAAE"/>
    <w:rsid w:val="38C6BBCE"/>
    <w:rsid w:val="3AF3CEE0"/>
    <w:rsid w:val="3F7AE40E"/>
    <w:rsid w:val="4153BE63"/>
    <w:rsid w:val="498D0BDF"/>
    <w:rsid w:val="51941234"/>
    <w:rsid w:val="522CD2FA"/>
    <w:rsid w:val="5350E192"/>
    <w:rsid w:val="53C7E905"/>
    <w:rsid w:val="5A2A135B"/>
    <w:rsid w:val="5BD01542"/>
    <w:rsid w:val="660646B4"/>
    <w:rsid w:val="66761D0C"/>
    <w:rsid w:val="68A33E09"/>
    <w:rsid w:val="6D6940BD"/>
    <w:rsid w:val="75E6A9FB"/>
    <w:rsid w:val="7A589146"/>
    <w:rsid w:val="7BBBFF4C"/>
    <w:rsid w:val="7D3DF56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52B45F"/>
  <w15:chartTrackingRefBased/>
  <w15:docId w15:val="{6B1A4371-8EA5-4529-8A7E-C26EBCF0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1"/>
    <w:lsdException w:name="annotation text" w:semiHidden="1"/>
    <w:lsdException w:name="header" w:uiPriority="0"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9EB"/>
    <w:pPr>
      <w:spacing w:after="120" w:line="276" w:lineRule="auto"/>
    </w:pPr>
    <w:rPr>
      <w:color w:val="3C3C3B" w:themeColor="accent2"/>
      <w:sz w:val="22"/>
      <w:szCs w:val="20"/>
    </w:rPr>
  </w:style>
  <w:style w:type="paragraph" w:styleId="Heading1">
    <w:name w:val="heading 1"/>
    <w:aliases w:val="Cover Heading 1"/>
    <w:basedOn w:val="Normal"/>
    <w:next w:val="Normal"/>
    <w:link w:val="Heading1Char"/>
    <w:uiPriority w:val="9"/>
    <w:qFormat/>
    <w:rsid w:val="00F90A6C"/>
    <w:pPr>
      <w:keepNext/>
      <w:keepLines/>
      <w:spacing w:after="240"/>
      <w:outlineLvl w:val="0"/>
    </w:pPr>
    <w:rPr>
      <w:rFonts w:asciiTheme="majorHAnsi" w:eastAsiaTheme="majorEastAsia" w:hAnsiTheme="majorHAnsi" w:cstheme="majorBidi"/>
      <w:b/>
      <w:bCs/>
      <w:noProof/>
      <w:color w:val="FFFFFF" w:themeColor="background1"/>
      <w:sz w:val="48"/>
      <w:szCs w:val="48"/>
    </w:rPr>
  </w:style>
  <w:style w:type="paragraph" w:styleId="Heading2">
    <w:name w:val="heading 2"/>
    <w:aliases w:val="Cover Subheading"/>
    <w:basedOn w:val="Normal"/>
    <w:next w:val="Normal"/>
    <w:link w:val="Heading2Char"/>
    <w:uiPriority w:val="9"/>
    <w:qFormat/>
    <w:rsid w:val="00F90A6C"/>
    <w:pPr>
      <w:keepNext/>
      <w:keepLines/>
      <w:spacing w:after="454"/>
      <w:outlineLvl w:val="1"/>
    </w:pPr>
    <w:rPr>
      <w:rFonts w:asciiTheme="majorHAnsi" w:eastAsiaTheme="majorEastAsia" w:hAnsiTheme="majorHAnsi" w:cstheme="majorBidi"/>
      <w:b/>
      <w:color w:val="FFFFFF" w:themeColor="background1"/>
      <w:sz w:val="32"/>
      <w:szCs w:val="26"/>
    </w:rPr>
  </w:style>
  <w:style w:type="paragraph" w:styleId="Heading3">
    <w:name w:val="heading 3"/>
    <w:basedOn w:val="Normal"/>
    <w:next w:val="Normal"/>
    <w:link w:val="Heading3Char"/>
    <w:uiPriority w:val="9"/>
    <w:semiHidden/>
    <w:qFormat/>
    <w:rsid w:val="00C61AC6"/>
    <w:pPr>
      <w:keepNext/>
      <w:keepLines/>
      <w:numPr>
        <w:ilvl w:val="2"/>
        <w:numId w:val="8"/>
      </w:numPr>
      <w:outlineLvl w:val="2"/>
    </w:pPr>
    <w:rPr>
      <w:rFonts w:asciiTheme="majorHAnsi" w:eastAsiaTheme="majorEastAsia" w:hAnsiTheme="majorHAnsi" w:cstheme="majorBidi"/>
      <w:b/>
      <w:bCs/>
      <w:color w:val="3CB28C" w:themeColor="text1"/>
    </w:rPr>
  </w:style>
  <w:style w:type="paragraph" w:styleId="Heading4">
    <w:name w:val="heading 4"/>
    <w:basedOn w:val="Normal"/>
    <w:next w:val="Normal"/>
    <w:link w:val="Heading4Char"/>
    <w:qFormat/>
    <w:rsid w:val="00255D53"/>
    <w:pPr>
      <w:keepNext/>
      <w:keepLines/>
      <w:tabs>
        <w:tab w:val="left" w:pos="340"/>
      </w:tabs>
      <w:outlineLvl w:val="3"/>
    </w:pPr>
    <w:rPr>
      <w:rFonts w:asciiTheme="majorHAnsi" w:eastAsiaTheme="majorEastAsia" w:hAnsiTheme="majorHAnsi" w:cstheme="majorBidi"/>
      <w:b/>
      <w:bCs/>
      <w:iCs/>
      <w:color w:val="3CB28C"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1 Char"/>
    <w:basedOn w:val="DefaultParagraphFont"/>
    <w:link w:val="Heading1"/>
    <w:uiPriority w:val="9"/>
    <w:rsid w:val="00F90A6C"/>
    <w:rPr>
      <w:rFonts w:asciiTheme="majorHAnsi" w:eastAsiaTheme="majorEastAsia" w:hAnsiTheme="majorHAnsi" w:cstheme="majorBidi"/>
      <w:b/>
      <w:bCs/>
      <w:noProof/>
      <w:color w:val="FFFFFF" w:themeColor="background1"/>
      <w:sz w:val="48"/>
      <w:szCs w:val="48"/>
    </w:rPr>
  </w:style>
  <w:style w:type="character" w:customStyle="1" w:styleId="Heading2Char">
    <w:name w:val="Heading 2 Char"/>
    <w:aliases w:val="Cover Subheading Char"/>
    <w:basedOn w:val="DefaultParagraphFont"/>
    <w:link w:val="Heading2"/>
    <w:uiPriority w:val="9"/>
    <w:rsid w:val="00F90A6C"/>
    <w:rPr>
      <w:rFonts w:asciiTheme="majorHAnsi" w:eastAsiaTheme="majorEastAsia" w:hAnsiTheme="majorHAnsi" w:cstheme="majorBidi"/>
      <w:b/>
      <w:color w:val="FFFFFF" w:themeColor="background1"/>
      <w:sz w:val="32"/>
      <w:szCs w:val="26"/>
    </w:rPr>
  </w:style>
  <w:style w:type="table" w:styleId="TableGrid">
    <w:name w:val="Table Grid"/>
    <w:basedOn w:val="TableNormal"/>
    <w:uiPriority w:val="59"/>
    <w:rsid w:val="00025E7D"/>
    <w:tblPr/>
  </w:style>
  <w:style w:type="paragraph" w:styleId="Header">
    <w:name w:val="header"/>
    <w:link w:val="HeaderChar"/>
    <w:rsid w:val="00757C99"/>
    <w:pPr>
      <w:tabs>
        <w:tab w:val="center" w:pos="4513"/>
        <w:tab w:val="right" w:pos="9026"/>
      </w:tabs>
      <w:spacing w:line="180" w:lineRule="atLeast"/>
    </w:pPr>
    <w:rPr>
      <w:sz w:val="14"/>
    </w:rPr>
  </w:style>
  <w:style w:type="character" w:customStyle="1" w:styleId="HeaderChar">
    <w:name w:val="Header Char"/>
    <w:basedOn w:val="DefaultParagraphFont"/>
    <w:link w:val="Header"/>
    <w:uiPriority w:val="99"/>
    <w:rsid w:val="00757C99"/>
    <w:rPr>
      <w:sz w:val="14"/>
    </w:rPr>
  </w:style>
  <w:style w:type="paragraph" w:styleId="Footer">
    <w:name w:val="footer"/>
    <w:basedOn w:val="Normal"/>
    <w:link w:val="FooterChar"/>
    <w:uiPriority w:val="99"/>
    <w:rsid w:val="0079143D"/>
    <w:pPr>
      <w:tabs>
        <w:tab w:val="right" w:pos="7371"/>
      </w:tabs>
      <w:spacing w:after="57" w:line="180" w:lineRule="atLeast"/>
      <w:contextualSpacing/>
    </w:pPr>
    <w:rPr>
      <w:sz w:val="15"/>
    </w:rPr>
  </w:style>
  <w:style w:type="character" w:customStyle="1" w:styleId="FooterChar">
    <w:name w:val="Footer Char"/>
    <w:basedOn w:val="DefaultParagraphFont"/>
    <w:link w:val="Footer"/>
    <w:uiPriority w:val="99"/>
    <w:rsid w:val="0079143D"/>
    <w:rPr>
      <w:sz w:val="15"/>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ListParagraph"/>
    <w:uiPriority w:val="99"/>
    <w:qFormat/>
    <w:rsid w:val="00357E08"/>
    <w:pPr>
      <w:numPr>
        <w:numId w:val="9"/>
      </w:numPr>
    </w:pPr>
  </w:style>
  <w:style w:type="paragraph" w:styleId="ListBullet2">
    <w:name w:val="List Bullet 2"/>
    <w:basedOn w:val="ListParagraph"/>
    <w:uiPriority w:val="99"/>
    <w:qFormat/>
    <w:rsid w:val="00357E08"/>
    <w:pPr>
      <w:numPr>
        <w:ilvl w:val="1"/>
        <w:numId w:val="9"/>
      </w:numPr>
      <w:ind w:left="448" w:hanging="210"/>
    </w:pPr>
  </w:style>
  <w:style w:type="paragraph" w:styleId="ListNumber">
    <w:name w:val="List Number"/>
    <w:basedOn w:val="Normal"/>
    <w:uiPriority w:val="99"/>
    <w:qFormat/>
    <w:rsid w:val="00357E08"/>
    <w:pPr>
      <w:numPr>
        <w:numId w:val="7"/>
      </w:numPr>
      <w:contextualSpacing/>
    </w:pPr>
  </w:style>
  <w:style w:type="paragraph" w:styleId="ListNumber2">
    <w:name w:val="List Number 2"/>
    <w:basedOn w:val="ListNumber"/>
    <w:uiPriority w:val="99"/>
    <w:qFormat/>
    <w:rsid w:val="00357E08"/>
    <w:pPr>
      <w:ind w:left="546" w:hanging="294"/>
    </w:pPr>
  </w:style>
  <w:style w:type="character" w:customStyle="1" w:styleId="Heading3Char">
    <w:name w:val="Heading 3 Char"/>
    <w:basedOn w:val="DefaultParagraphFont"/>
    <w:link w:val="Heading3"/>
    <w:uiPriority w:val="9"/>
    <w:semiHidden/>
    <w:rsid w:val="00C8703B"/>
    <w:rPr>
      <w:rFonts w:asciiTheme="majorHAnsi" w:eastAsiaTheme="majorEastAsia" w:hAnsiTheme="majorHAnsi" w:cstheme="majorBidi"/>
      <w:b/>
      <w:bCs/>
      <w:color w:val="3CB28C" w:themeColor="text1"/>
      <w:sz w:val="22"/>
      <w:szCs w:val="20"/>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3CB28C" w:themeColor="text1"/>
    </w:rPr>
  </w:style>
  <w:style w:type="paragraph" w:styleId="FootnoteText">
    <w:name w:val="footnote text"/>
    <w:basedOn w:val="Normal"/>
    <w:link w:val="FootnoteTextChar"/>
    <w:rsid w:val="00F3081C"/>
    <w:rPr>
      <w:sz w:val="16"/>
    </w:rPr>
  </w:style>
  <w:style w:type="character" w:customStyle="1" w:styleId="FootnoteTextChar">
    <w:name w:val="Footnote Text Char"/>
    <w:basedOn w:val="DefaultParagraphFont"/>
    <w:link w:val="FootnoteText"/>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E7E6E6" w:themeColor="background2"/>
      <w:sz w:val="38"/>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3CB28C" w:themeColor="text1"/>
    </w:rPr>
  </w:style>
  <w:style w:type="character" w:styleId="FootnoteReference">
    <w:name w:val="footnote reference"/>
    <w:basedOn w:val="DefaultParagraphFont"/>
    <w:rsid w:val="00412EA0"/>
    <w:rPr>
      <w:vertAlign w:val="superscript"/>
    </w:rPr>
  </w:style>
  <w:style w:type="paragraph" w:customStyle="1" w:styleId="Registrationdetails">
    <w:name w:val="Registration details"/>
    <w:rsid w:val="0079028D"/>
    <w:pPr>
      <w:spacing w:line="180" w:lineRule="atLeast"/>
    </w:pPr>
    <w:rPr>
      <w:color w:val="8A8A88" w:themeColor="accent2" w:themeTint="99"/>
      <w:sz w:val="12"/>
    </w:rPr>
  </w:style>
  <w:style w:type="paragraph" w:customStyle="1" w:styleId="Footerbold">
    <w:name w:val="Footer bold"/>
    <w:basedOn w:val="Footer"/>
    <w:rsid w:val="0079143D"/>
    <w:pPr>
      <w:spacing w:after="0" w:line="200" w:lineRule="atLeast"/>
      <w:contextualSpacing w:val="0"/>
    </w:pPr>
    <w:rPr>
      <w:b/>
    </w:rPr>
  </w:style>
  <w:style w:type="paragraph" w:customStyle="1" w:styleId="Contactdetails">
    <w:name w:val="Contact details"/>
    <w:basedOn w:val="BasicParagraph"/>
    <w:next w:val="Normal"/>
    <w:rsid w:val="0079028D"/>
    <w:pPr>
      <w:spacing w:line="276" w:lineRule="auto"/>
    </w:pPr>
    <w:rPr>
      <w:rFonts w:ascii="Calibri" w:hAnsi="Calibri" w:cs="Calibri"/>
      <w:color w:val="3C3C3B" w:themeColor="accent2"/>
      <w:sz w:val="16"/>
      <w:szCs w:val="16"/>
    </w:rPr>
  </w:style>
  <w:style w:type="paragraph" w:styleId="ListParagraph">
    <w:name w:val="List Paragraph"/>
    <w:basedOn w:val="Normal"/>
    <w:uiPriority w:val="34"/>
    <w:qFormat/>
    <w:rsid w:val="00042A9D"/>
    <w:pPr>
      <w:ind w:left="720"/>
      <w:contextualSpacing/>
    </w:pPr>
  </w:style>
  <w:style w:type="paragraph" w:customStyle="1" w:styleId="BasicParagraph">
    <w:name w:val="[Basic Paragraph]"/>
    <w:basedOn w:val="Normal"/>
    <w:uiPriority w:val="99"/>
    <w:rsid w:val="00055FDD"/>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GreenHeading1">
    <w:name w:val="Green Heading 1"/>
    <w:basedOn w:val="Heading1"/>
    <w:qFormat/>
    <w:rsid w:val="003F0FC9"/>
    <w:rPr>
      <w:color w:val="3CB28C" w:themeColor="text1"/>
    </w:rPr>
  </w:style>
  <w:style w:type="paragraph" w:customStyle="1" w:styleId="GreenSubheading">
    <w:name w:val="Green Subheading"/>
    <w:basedOn w:val="Heading2"/>
    <w:qFormat/>
    <w:rsid w:val="003F0FC9"/>
    <w:rPr>
      <w:color w:val="3CB28C" w:themeColor="text1"/>
    </w:rPr>
  </w:style>
  <w:style w:type="paragraph" w:customStyle="1" w:styleId="Header3">
    <w:name w:val="Header 3"/>
    <w:basedOn w:val="Heading3"/>
    <w:qFormat/>
    <w:rsid w:val="003F0FC9"/>
    <w:pPr>
      <w:numPr>
        <w:ilvl w:val="0"/>
        <w:numId w:val="0"/>
      </w:numPr>
      <w:ind w:left="510" w:hanging="510"/>
    </w:pPr>
    <w:rPr>
      <w:color w:val="3C3C3B" w:themeColor="accent2"/>
      <w:sz w:val="28"/>
      <w:szCs w:val="28"/>
    </w:rPr>
  </w:style>
  <w:style w:type="paragraph" w:customStyle="1" w:styleId="Header4">
    <w:name w:val="Header 4"/>
    <w:basedOn w:val="Heading4"/>
    <w:qFormat/>
    <w:rsid w:val="003F0FC9"/>
    <w:rPr>
      <w:b w:val="0"/>
      <w:bCs w:val="0"/>
      <w:color w:val="3C3C3B" w:themeColor="accent2"/>
      <w:sz w:val="28"/>
      <w:szCs w:val="28"/>
    </w:rPr>
  </w:style>
  <w:style w:type="character" w:styleId="CommentReference">
    <w:name w:val="annotation reference"/>
    <w:basedOn w:val="DefaultParagraphFont"/>
    <w:uiPriority w:val="99"/>
    <w:semiHidden/>
    <w:rsid w:val="00705601"/>
    <w:rPr>
      <w:sz w:val="16"/>
      <w:szCs w:val="16"/>
    </w:rPr>
  </w:style>
  <w:style w:type="paragraph" w:styleId="CommentText">
    <w:name w:val="annotation text"/>
    <w:basedOn w:val="Normal"/>
    <w:link w:val="CommentTextChar"/>
    <w:uiPriority w:val="99"/>
    <w:semiHidden/>
    <w:rsid w:val="00705601"/>
    <w:pPr>
      <w:spacing w:line="240" w:lineRule="auto"/>
    </w:pPr>
    <w:rPr>
      <w:sz w:val="20"/>
    </w:rPr>
  </w:style>
  <w:style w:type="character" w:customStyle="1" w:styleId="CommentTextChar">
    <w:name w:val="Comment Text Char"/>
    <w:basedOn w:val="DefaultParagraphFont"/>
    <w:link w:val="CommentText"/>
    <w:uiPriority w:val="99"/>
    <w:semiHidden/>
    <w:rsid w:val="00705601"/>
    <w:rPr>
      <w:color w:val="3C3C3B" w:themeColor="accent2"/>
      <w:sz w:val="20"/>
      <w:szCs w:val="20"/>
    </w:rPr>
  </w:style>
  <w:style w:type="paragraph" w:styleId="CommentSubject">
    <w:name w:val="annotation subject"/>
    <w:basedOn w:val="CommentText"/>
    <w:next w:val="CommentText"/>
    <w:link w:val="CommentSubjectChar"/>
    <w:uiPriority w:val="99"/>
    <w:semiHidden/>
    <w:rsid w:val="00705601"/>
    <w:rPr>
      <w:b/>
      <w:bCs/>
    </w:rPr>
  </w:style>
  <w:style w:type="character" w:customStyle="1" w:styleId="CommentSubjectChar">
    <w:name w:val="Comment Subject Char"/>
    <w:basedOn w:val="CommentTextChar"/>
    <w:link w:val="CommentSubject"/>
    <w:uiPriority w:val="99"/>
    <w:semiHidden/>
    <w:rsid w:val="00705601"/>
    <w:rPr>
      <w:b/>
      <w:bCs/>
      <w:color w:val="3C3C3B" w:themeColor="accent2"/>
      <w:sz w:val="20"/>
      <w:szCs w:val="20"/>
    </w:rPr>
  </w:style>
  <w:style w:type="character" w:styleId="Hyperlink">
    <w:name w:val="Hyperlink"/>
    <w:basedOn w:val="DefaultParagraphFont"/>
    <w:uiPriority w:val="99"/>
    <w:unhideWhenUsed/>
    <w:rsid w:val="00AC2E5F"/>
    <w:rPr>
      <w:color w:val="3CB28C" w:themeColor="hyperlink"/>
      <w:u w:val="single"/>
    </w:rPr>
  </w:style>
  <w:style w:type="character" w:styleId="UnresolvedMention">
    <w:name w:val="Unresolved Mention"/>
    <w:basedOn w:val="DefaultParagraphFont"/>
    <w:uiPriority w:val="99"/>
    <w:semiHidden/>
    <w:unhideWhenUsed/>
    <w:rsid w:val="00AC2E5F"/>
    <w:rPr>
      <w:color w:val="605E5C"/>
      <w:shd w:val="clear" w:color="auto" w:fill="E1DFDD"/>
    </w:rPr>
  </w:style>
  <w:style w:type="table" w:styleId="TableGridLight">
    <w:name w:val="Grid Table Light"/>
    <w:basedOn w:val="TableNormal"/>
    <w:uiPriority w:val="40"/>
    <w:rsid w:val="00CB3F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rsid w:val="00CE335E"/>
    <w:rPr>
      <w:color w:val="3CB28C" w:themeColor="followedHyperlink"/>
      <w:u w:val="single"/>
    </w:rPr>
  </w:style>
  <w:style w:type="paragraph" w:customStyle="1" w:styleId="BodyA">
    <w:name w:val="Body A"/>
    <w:basedOn w:val="Normal"/>
    <w:rsid w:val="53C7E905"/>
    <w:rPr>
      <w:rFonts w:ascii="Calibri" w:eastAsia="Arial Unicode MS" w:hAnsi="Calibri" w:cs="Arial Unicode MS"/>
      <w:lang w:val="en-US"/>
    </w:rPr>
  </w:style>
  <w:style w:type="paragraph" w:styleId="Revision">
    <w:name w:val="Revision"/>
    <w:hidden/>
    <w:uiPriority w:val="99"/>
    <w:semiHidden/>
    <w:rsid w:val="00251E49"/>
    <w:rPr>
      <w:color w:val="3C3C3B" w:themeColor="accent2"/>
      <w:sz w:val="22"/>
      <w:szCs w:val="20"/>
    </w:rPr>
  </w:style>
  <w:style w:type="paragraph" w:styleId="NormalWeb">
    <w:name w:val="Normal (Web)"/>
    <w:basedOn w:val="Normal"/>
    <w:uiPriority w:val="99"/>
    <w:semiHidden/>
    <w:unhideWhenUsed/>
    <w:rsid w:val="00A65AC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167598938">
      <w:bodyDiv w:val="1"/>
      <w:marLeft w:val="0"/>
      <w:marRight w:val="0"/>
      <w:marTop w:val="0"/>
      <w:marBottom w:val="0"/>
      <w:divBdr>
        <w:top w:val="none" w:sz="0" w:space="0" w:color="auto"/>
        <w:left w:val="none" w:sz="0" w:space="0" w:color="auto"/>
        <w:bottom w:val="none" w:sz="0" w:space="0" w:color="auto"/>
        <w:right w:val="none" w:sz="0" w:space="0" w:color="auto"/>
      </w:divBdr>
    </w:div>
    <w:div w:id="190384749">
      <w:bodyDiv w:val="1"/>
      <w:marLeft w:val="0"/>
      <w:marRight w:val="0"/>
      <w:marTop w:val="0"/>
      <w:marBottom w:val="0"/>
      <w:divBdr>
        <w:top w:val="none" w:sz="0" w:space="0" w:color="auto"/>
        <w:left w:val="none" w:sz="0" w:space="0" w:color="auto"/>
        <w:bottom w:val="none" w:sz="0" w:space="0" w:color="auto"/>
        <w:right w:val="none" w:sz="0" w:space="0" w:color="auto"/>
      </w:divBdr>
      <w:divsChild>
        <w:div w:id="994072249">
          <w:marLeft w:val="-225"/>
          <w:marRight w:val="-225"/>
          <w:marTop w:val="0"/>
          <w:marBottom w:val="0"/>
          <w:divBdr>
            <w:top w:val="none" w:sz="0" w:space="0" w:color="auto"/>
            <w:left w:val="none" w:sz="0" w:space="0" w:color="auto"/>
            <w:bottom w:val="none" w:sz="0" w:space="0" w:color="auto"/>
            <w:right w:val="none" w:sz="0" w:space="0" w:color="auto"/>
          </w:divBdr>
          <w:divsChild>
            <w:div w:id="1292638785">
              <w:marLeft w:val="0"/>
              <w:marRight w:val="0"/>
              <w:marTop w:val="0"/>
              <w:marBottom w:val="0"/>
              <w:divBdr>
                <w:top w:val="none" w:sz="0" w:space="0" w:color="auto"/>
                <w:left w:val="none" w:sz="0" w:space="0" w:color="auto"/>
                <w:bottom w:val="none" w:sz="0" w:space="0" w:color="auto"/>
                <w:right w:val="none" w:sz="0" w:space="0" w:color="auto"/>
              </w:divBdr>
              <w:divsChild>
                <w:div w:id="1892884608">
                  <w:marLeft w:val="0"/>
                  <w:marRight w:val="0"/>
                  <w:marTop w:val="0"/>
                  <w:marBottom w:val="0"/>
                  <w:divBdr>
                    <w:top w:val="none" w:sz="0" w:space="0" w:color="auto"/>
                    <w:left w:val="none" w:sz="0" w:space="0" w:color="auto"/>
                    <w:bottom w:val="none" w:sz="0" w:space="0" w:color="auto"/>
                    <w:right w:val="none" w:sz="0" w:space="0" w:color="auto"/>
                  </w:divBdr>
                  <w:divsChild>
                    <w:div w:id="649406093">
                      <w:marLeft w:val="-225"/>
                      <w:marRight w:val="-225"/>
                      <w:marTop w:val="0"/>
                      <w:marBottom w:val="0"/>
                      <w:divBdr>
                        <w:top w:val="none" w:sz="0" w:space="0" w:color="auto"/>
                        <w:left w:val="none" w:sz="0" w:space="0" w:color="auto"/>
                        <w:bottom w:val="none" w:sz="0" w:space="0" w:color="auto"/>
                        <w:right w:val="none" w:sz="0" w:space="0" w:color="auto"/>
                      </w:divBdr>
                      <w:divsChild>
                        <w:div w:id="20927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644553">
      <w:bodyDiv w:val="1"/>
      <w:marLeft w:val="0"/>
      <w:marRight w:val="0"/>
      <w:marTop w:val="0"/>
      <w:marBottom w:val="0"/>
      <w:divBdr>
        <w:top w:val="none" w:sz="0" w:space="0" w:color="auto"/>
        <w:left w:val="none" w:sz="0" w:space="0" w:color="auto"/>
        <w:bottom w:val="none" w:sz="0" w:space="0" w:color="auto"/>
        <w:right w:val="none" w:sz="0" w:space="0" w:color="auto"/>
      </w:divBdr>
    </w:div>
    <w:div w:id="340665969">
      <w:bodyDiv w:val="1"/>
      <w:marLeft w:val="0"/>
      <w:marRight w:val="0"/>
      <w:marTop w:val="0"/>
      <w:marBottom w:val="0"/>
      <w:divBdr>
        <w:top w:val="none" w:sz="0" w:space="0" w:color="auto"/>
        <w:left w:val="none" w:sz="0" w:space="0" w:color="auto"/>
        <w:bottom w:val="none" w:sz="0" w:space="0" w:color="auto"/>
        <w:right w:val="none" w:sz="0" w:space="0" w:color="auto"/>
      </w:divBdr>
    </w:div>
    <w:div w:id="352920446">
      <w:bodyDiv w:val="1"/>
      <w:marLeft w:val="0"/>
      <w:marRight w:val="0"/>
      <w:marTop w:val="0"/>
      <w:marBottom w:val="0"/>
      <w:divBdr>
        <w:top w:val="none" w:sz="0" w:space="0" w:color="auto"/>
        <w:left w:val="none" w:sz="0" w:space="0" w:color="auto"/>
        <w:bottom w:val="none" w:sz="0" w:space="0" w:color="auto"/>
        <w:right w:val="none" w:sz="0" w:space="0" w:color="auto"/>
      </w:divBdr>
    </w:div>
    <w:div w:id="388843679">
      <w:bodyDiv w:val="1"/>
      <w:marLeft w:val="0"/>
      <w:marRight w:val="0"/>
      <w:marTop w:val="0"/>
      <w:marBottom w:val="0"/>
      <w:divBdr>
        <w:top w:val="none" w:sz="0" w:space="0" w:color="auto"/>
        <w:left w:val="none" w:sz="0" w:space="0" w:color="auto"/>
        <w:bottom w:val="none" w:sz="0" w:space="0" w:color="auto"/>
        <w:right w:val="none" w:sz="0" w:space="0" w:color="auto"/>
      </w:divBdr>
      <w:divsChild>
        <w:div w:id="65684628">
          <w:marLeft w:val="0"/>
          <w:marRight w:val="0"/>
          <w:marTop w:val="0"/>
          <w:marBottom w:val="0"/>
          <w:divBdr>
            <w:top w:val="none" w:sz="0" w:space="0" w:color="auto"/>
            <w:left w:val="none" w:sz="0" w:space="0" w:color="auto"/>
            <w:bottom w:val="none" w:sz="0" w:space="0" w:color="auto"/>
            <w:right w:val="none" w:sz="0" w:space="0" w:color="auto"/>
          </w:divBdr>
          <w:divsChild>
            <w:div w:id="711612822">
              <w:marLeft w:val="390"/>
              <w:marRight w:val="0"/>
              <w:marTop w:val="0"/>
              <w:marBottom w:val="0"/>
              <w:divBdr>
                <w:top w:val="none" w:sz="0" w:space="0" w:color="auto"/>
                <w:left w:val="none" w:sz="0" w:space="0" w:color="auto"/>
                <w:bottom w:val="none" w:sz="0" w:space="0" w:color="auto"/>
                <w:right w:val="none" w:sz="0" w:space="0" w:color="auto"/>
              </w:divBdr>
            </w:div>
          </w:divsChild>
        </w:div>
        <w:div w:id="420758273">
          <w:marLeft w:val="0"/>
          <w:marRight w:val="0"/>
          <w:marTop w:val="0"/>
          <w:marBottom w:val="0"/>
          <w:divBdr>
            <w:top w:val="none" w:sz="0" w:space="0" w:color="auto"/>
            <w:left w:val="none" w:sz="0" w:space="0" w:color="auto"/>
            <w:bottom w:val="none" w:sz="0" w:space="0" w:color="auto"/>
            <w:right w:val="none" w:sz="0" w:space="0" w:color="auto"/>
          </w:divBdr>
          <w:divsChild>
            <w:div w:id="1623994819">
              <w:marLeft w:val="0"/>
              <w:marRight w:val="0"/>
              <w:marTop w:val="0"/>
              <w:marBottom w:val="0"/>
              <w:divBdr>
                <w:top w:val="none" w:sz="0" w:space="0" w:color="auto"/>
                <w:left w:val="none" w:sz="0" w:space="0" w:color="auto"/>
                <w:bottom w:val="none" w:sz="0" w:space="0" w:color="auto"/>
                <w:right w:val="none" w:sz="0" w:space="0" w:color="auto"/>
              </w:divBdr>
              <w:divsChild>
                <w:div w:id="2127306426">
                  <w:marLeft w:val="0"/>
                  <w:marRight w:val="0"/>
                  <w:marTop w:val="480"/>
                  <w:marBottom w:val="0"/>
                  <w:divBdr>
                    <w:top w:val="none" w:sz="0" w:space="0" w:color="auto"/>
                    <w:left w:val="none" w:sz="0" w:space="0" w:color="auto"/>
                    <w:bottom w:val="none" w:sz="0" w:space="0" w:color="auto"/>
                    <w:right w:val="none" w:sz="0" w:space="0" w:color="auto"/>
                  </w:divBdr>
                  <w:divsChild>
                    <w:div w:id="1401828993">
                      <w:marLeft w:val="0"/>
                      <w:marRight w:val="0"/>
                      <w:marTop w:val="0"/>
                      <w:marBottom w:val="0"/>
                      <w:divBdr>
                        <w:top w:val="none" w:sz="0" w:space="0" w:color="auto"/>
                        <w:left w:val="none" w:sz="0" w:space="0" w:color="auto"/>
                        <w:bottom w:val="none" w:sz="0" w:space="0" w:color="auto"/>
                        <w:right w:val="none" w:sz="0" w:space="0" w:color="auto"/>
                      </w:divBdr>
                      <w:divsChild>
                        <w:div w:id="2010715640">
                          <w:marLeft w:val="0"/>
                          <w:marRight w:val="0"/>
                          <w:marTop w:val="0"/>
                          <w:marBottom w:val="0"/>
                          <w:divBdr>
                            <w:top w:val="none" w:sz="0" w:space="0" w:color="auto"/>
                            <w:left w:val="none" w:sz="0" w:space="0" w:color="auto"/>
                            <w:bottom w:val="none" w:sz="0" w:space="0" w:color="auto"/>
                            <w:right w:val="none" w:sz="0" w:space="0" w:color="auto"/>
                          </w:divBdr>
                          <w:divsChild>
                            <w:div w:id="78450178">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141039">
      <w:bodyDiv w:val="1"/>
      <w:marLeft w:val="0"/>
      <w:marRight w:val="0"/>
      <w:marTop w:val="0"/>
      <w:marBottom w:val="0"/>
      <w:divBdr>
        <w:top w:val="none" w:sz="0" w:space="0" w:color="auto"/>
        <w:left w:val="none" w:sz="0" w:space="0" w:color="auto"/>
        <w:bottom w:val="none" w:sz="0" w:space="0" w:color="auto"/>
        <w:right w:val="none" w:sz="0" w:space="0" w:color="auto"/>
      </w:divBdr>
    </w:div>
    <w:div w:id="1150050744">
      <w:bodyDiv w:val="1"/>
      <w:marLeft w:val="0"/>
      <w:marRight w:val="0"/>
      <w:marTop w:val="0"/>
      <w:marBottom w:val="0"/>
      <w:divBdr>
        <w:top w:val="none" w:sz="0" w:space="0" w:color="auto"/>
        <w:left w:val="none" w:sz="0" w:space="0" w:color="auto"/>
        <w:bottom w:val="none" w:sz="0" w:space="0" w:color="auto"/>
        <w:right w:val="none" w:sz="0" w:space="0" w:color="auto"/>
      </w:divBdr>
    </w:div>
    <w:div w:id="1511215669">
      <w:bodyDiv w:val="1"/>
      <w:marLeft w:val="0"/>
      <w:marRight w:val="0"/>
      <w:marTop w:val="0"/>
      <w:marBottom w:val="0"/>
      <w:divBdr>
        <w:top w:val="none" w:sz="0" w:space="0" w:color="auto"/>
        <w:left w:val="none" w:sz="0" w:space="0" w:color="auto"/>
        <w:bottom w:val="none" w:sz="0" w:space="0" w:color="auto"/>
        <w:right w:val="none" w:sz="0" w:space="0" w:color="auto"/>
      </w:divBdr>
      <w:divsChild>
        <w:div w:id="1321152084">
          <w:marLeft w:val="274"/>
          <w:marRight w:val="0"/>
          <w:marTop w:val="0"/>
          <w:marBottom w:val="0"/>
          <w:divBdr>
            <w:top w:val="none" w:sz="0" w:space="0" w:color="auto"/>
            <w:left w:val="none" w:sz="0" w:space="0" w:color="auto"/>
            <w:bottom w:val="none" w:sz="0" w:space="0" w:color="auto"/>
            <w:right w:val="none" w:sz="0" w:space="0" w:color="auto"/>
          </w:divBdr>
        </w:div>
      </w:divsChild>
    </w:div>
    <w:div w:id="1585996655">
      <w:bodyDiv w:val="1"/>
      <w:marLeft w:val="0"/>
      <w:marRight w:val="0"/>
      <w:marTop w:val="0"/>
      <w:marBottom w:val="0"/>
      <w:divBdr>
        <w:top w:val="none" w:sz="0" w:space="0" w:color="auto"/>
        <w:left w:val="none" w:sz="0" w:space="0" w:color="auto"/>
        <w:bottom w:val="none" w:sz="0" w:space="0" w:color="auto"/>
        <w:right w:val="none" w:sz="0" w:space="0" w:color="auto"/>
      </w:divBdr>
      <w:divsChild>
        <w:div w:id="400443533">
          <w:marLeft w:val="274"/>
          <w:marRight w:val="0"/>
          <w:marTop w:val="0"/>
          <w:marBottom w:val="0"/>
          <w:divBdr>
            <w:top w:val="none" w:sz="0" w:space="0" w:color="auto"/>
            <w:left w:val="none" w:sz="0" w:space="0" w:color="auto"/>
            <w:bottom w:val="none" w:sz="0" w:space="0" w:color="auto"/>
            <w:right w:val="none" w:sz="0" w:space="0" w:color="auto"/>
          </w:divBdr>
        </w:div>
        <w:div w:id="830607100">
          <w:marLeft w:val="274"/>
          <w:marRight w:val="0"/>
          <w:marTop w:val="0"/>
          <w:marBottom w:val="0"/>
          <w:divBdr>
            <w:top w:val="none" w:sz="0" w:space="0" w:color="auto"/>
            <w:left w:val="none" w:sz="0" w:space="0" w:color="auto"/>
            <w:bottom w:val="none" w:sz="0" w:space="0" w:color="auto"/>
            <w:right w:val="none" w:sz="0" w:space="0" w:color="auto"/>
          </w:divBdr>
        </w:div>
      </w:divsChild>
    </w:div>
    <w:div w:id="194603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F_TYIsFUSKU&amp;t=7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london/wp-content/uploads/sites/8/2019/10/London-Vision-2019-FULL-VERSION-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ttieWilliams\Downloads\HDR%20UK%20Report%20template_nocover.dotx" TargetMode="External"/></Relationships>
</file>

<file path=word/theme/theme1.xml><?xml version="1.0" encoding="utf-8"?>
<a:theme xmlns:a="http://schemas.openxmlformats.org/drawingml/2006/main" name="HDRUK">
  <a:themeElements>
    <a:clrScheme name="UKHDR Alliance 1">
      <a:dk1>
        <a:srgbClr val="3CB28C"/>
      </a:dk1>
      <a:lt1>
        <a:srgbClr val="FFFFFF"/>
      </a:lt1>
      <a:dk2>
        <a:srgbClr val="000000"/>
      </a:dk2>
      <a:lt2>
        <a:srgbClr val="E7E6E6"/>
      </a:lt2>
      <a:accent1>
        <a:srgbClr val="475DA7"/>
      </a:accent1>
      <a:accent2>
        <a:srgbClr val="3C3C3B"/>
      </a:accent2>
      <a:accent3>
        <a:srgbClr val="ADDAD9"/>
      </a:accent3>
      <a:accent4>
        <a:srgbClr val="D1D7DA"/>
      </a:accent4>
      <a:accent5>
        <a:srgbClr val="28235C"/>
      </a:accent5>
      <a:accent6>
        <a:srgbClr val="E66400"/>
      </a:accent6>
      <a:hlink>
        <a:srgbClr val="3CB28C"/>
      </a:hlink>
      <a:folHlink>
        <a:srgbClr val="3CB2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DRUK" id="{4BD2F37C-69D8-7A4C-9BDD-B816781797BB}" vid="{0194A2B8-F096-584D-BA23-143119D06C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bbc7bb8-3116-4cdf-9af8-be703c8801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33DAF0CC8F848B13BF36490742379" ma:contentTypeVersion="14" ma:contentTypeDescription="Create a new document." ma:contentTypeScope="" ma:versionID="010235fc28057b42c0af76eb79a4f89a">
  <xsd:schema xmlns:xsd="http://www.w3.org/2001/XMLSchema" xmlns:xs="http://www.w3.org/2001/XMLSchema" xmlns:p="http://schemas.microsoft.com/office/2006/metadata/properties" xmlns:ns3="6bbc7bb8-3116-4cdf-9af8-be703c880196" xmlns:ns4="acc6554e-7f0f-4673-8cd6-7590ab17bf65" targetNamespace="http://schemas.microsoft.com/office/2006/metadata/properties" ma:root="true" ma:fieldsID="e34270c5a2734e8c1a5d4ef322adb5f8" ns3:_="" ns4:_="">
    <xsd:import namespace="6bbc7bb8-3116-4cdf-9af8-be703c880196"/>
    <xsd:import namespace="acc6554e-7f0f-4673-8cd6-7590ab17bf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c7bb8-3116-4cdf-9af8-be703c880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c6554e-7f0f-4673-8cd6-7590ab17bf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27AEE-F336-4B00-975A-523260BBE469}">
  <ds:schemaRefs>
    <ds:schemaRef ds:uri="http://schemas.microsoft.com/sharepoint/v3/contenttype/forms"/>
  </ds:schemaRefs>
</ds:datastoreItem>
</file>

<file path=customXml/itemProps2.xml><?xml version="1.0" encoding="utf-8"?>
<ds:datastoreItem xmlns:ds="http://schemas.openxmlformats.org/officeDocument/2006/customXml" ds:itemID="{605EB2D0-639C-466C-93E2-DE8D33636E71}">
  <ds:schemaRefs>
    <ds:schemaRef ds:uri="http://schemas.microsoft.com/office/2006/documentManagement/types"/>
    <ds:schemaRef ds:uri="acc6554e-7f0f-4673-8cd6-7590ab17bf65"/>
    <ds:schemaRef ds:uri="6bbc7bb8-3116-4cdf-9af8-be703c880196"/>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5DD0D76-CDF7-4B9B-B39A-A3E1A0041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c7bb8-3116-4cdf-9af8-be703c880196"/>
    <ds:schemaRef ds:uri="acc6554e-7f0f-4673-8cd6-7590ab17b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210927-FF5F-441E-8CBF-188C8158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HDR UK Report template_nocover.dotx</Template>
  <TotalTime>0</TotalTime>
  <Pages>7</Pages>
  <Words>1932</Words>
  <Characters>11016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12923</CharactersWithSpaces>
  <SharedDoc>false</SharedDoc>
  <HLinks>
    <vt:vector size="6" baseType="variant">
      <vt:variant>
        <vt:i4>7274552</vt:i4>
      </vt:variant>
      <vt:variant>
        <vt:i4>0</vt:i4>
      </vt:variant>
      <vt:variant>
        <vt:i4>0</vt:i4>
      </vt:variant>
      <vt:variant>
        <vt:i4>5</vt:i4>
      </vt:variant>
      <vt:variant>
        <vt:lpwstr>https://www.england.nhs.uk/london/wp-content/uploads/sites/8/2019/10/London-Vision-2019-FULL-VERSION-1.pdf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Caroline Cake</dc:creator>
  <cp:keywords/>
  <dc:description/>
  <cp:lastModifiedBy>Kerry Beadling-Barron</cp:lastModifiedBy>
  <cp:revision>2</cp:revision>
  <cp:lastPrinted>2021-09-14T14:09:00Z</cp:lastPrinted>
  <dcterms:created xsi:type="dcterms:W3CDTF">2023-04-24T14:16:00Z</dcterms:created>
  <dcterms:modified xsi:type="dcterms:W3CDTF">2023-04-24T14:16:00Z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0x01010043933DAF0CC8F848B13BF36490742379</vt:lpwstr>
  </property>
</Properties>
</file>